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C99B7D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一、</w:t>
      </w:r>
      <w:r>
        <w:rPr>
          <w:rFonts w:ascii="Times New Roman" w:hAnsi="Times New Roman" w:cs="Times New Roman"/>
          <w:b/>
        </w:rPr>
        <w:t>实验目的</w:t>
      </w:r>
      <w:r>
        <w:rPr>
          <w:rFonts w:hint="eastAsia" w:ascii="Times New Roman" w:hAnsi="Times New Roman" w:cs="Times New Roman"/>
          <w:b/>
        </w:rPr>
        <w:t>和要求</w:t>
      </w:r>
    </w:p>
    <w:p w14:paraId="2AA6F6FF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1、熟悉思科网络模拟器Packet Tracer；</w:t>
      </w:r>
    </w:p>
    <w:p w14:paraId="666BB31C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2、学习使用Packet Tracer进行拓扑搭建；</w:t>
      </w:r>
    </w:p>
    <w:p w14:paraId="689CAC0B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3、掌握交换机和路由器的各种模式及其配置基本方法。</w:t>
      </w:r>
    </w:p>
    <w:p w14:paraId="1F8B798C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二、实验环境</w:t>
      </w:r>
    </w:p>
    <w:p w14:paraId="47A7D9EB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软件：C</w:t>
      </w:r>
      <w:r>
        <w:rPr>
          <w:rFonts w:ascii="Times New Roman" w:hAnsi="Times New Roman" w:cs="Times New Roman"/>
        </w:rPr>
        <w:t>i</w:t>
      </w:r>
      <w:r>
        <w:rPr>
          <w:rFonts w:hint="eastAsia" w:ascii="Times New Roman" w:hAnsi="Times New Roman" w:cs="Times New Roman"/>
        </w:rPr>
        <w:t>sco PacketTracer    实验地点：实验大楼104</w:t>
      </w:r>
    </w:p>
    <w:p w14:paraId="6780F25E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三、</w:t>
      </w:r>
      <w:r>
        <w:rPr>
          <w:rFonts w:ascii="Times New Roman" w:hAnsi="Times New Roman" w:cs="Times New Roman"/>
          <w:b/>
        </w:rPr>
        <w:t>实验内容</w:t>
      </w:r>
    </w:p>
    <w:p w14:paraId="2C28E80D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1、安装Packet Tracer软件；</w:t>
      </w:r>
    </w:p>
    <w:p w14:paraId="312A9F04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2、熟悉Packet Tracer仿真环境的操作方法；</w:t>
      </w:r>
    </w:p>
    <w:p w14:paraId="377FE2FB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3、学习使用Packet Tracer进行拓扑的搭建；</w:t>
      </w:r>
    </w:p>
    <w:p w14:paraId="22CFCBB9">
      <w:pPr>
        <w:spacing w:line="288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4、熟悉C</w:t>
      </w:r>
      <w:r>
        <w:rPr>
          <w:rFonts w:ascii="Times New Roman" w:hAnsi="Times New Roman" w:cs="Times New Roman"/>
        </w:rPr>
        <w:t>i</w:t>
      </w:r>
      <w:r>
        <w:rPr>
          <w:rFonts w:hint="eastAsia" w:ascii="Times New Roman" w:hAnsi="Times New Roman" w:cs="Times New Roman"/>
        </w:rPr>
        <w:t>sco设备的命令行接口，并掌握常见的交换机/路由器配置命令。</w:t>
      </w:r>
    </w:p>
    <w:p w14:paraId="20138757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四、相关知识点</w:t>
      </w:r>
    </w:p>
    <w:p w14:paraId="6A05F1A2">
      <w:pPr>
        <w:spacing w:line="288" w:lineRule="auto"/>
        <w:ind w:firstLine="420"/>
        <w:rPr>
          <w:rFonts w:hint="default" w:ascii="Times New Roman" w:hAnsi="Times New Roman" w:cs="Times New Roman" w:eastAsiaTheme="minorEastAsia"/>
          <w:color w:val="auto"/>
          <w:shd w:val="clear" w:color="auto" w:fill="auto"/>
          <w:lang w:val="en-US" w:eastAsia="zh-CN"/>
        </w:rPr>
      </w:pPr>
      <w:r>
        <w:rPr>
          <w:rFonts w:hint="eastAsia" w:ascii="Times New Roman" w:hAnsi="Times New Roman" w:cs="Times New Roman"/>
          <w:color w:val="auto"/>
          <w:shd w:val="clear" w:color="auto" w:fill="auto"/>
        </w:rPr>
        <w:t>交换机命令模式层级</w:t>
      </w:r>
      <w:r>
        <w:rPr>
          <w:rFonts w:hint="eastAsia" w:ascii="Times New Roman" w:hAnsi="Times New Roman" w:cs="Times New Roman"/>
          <w:color w:val="auto"/>
          <w:shd w:val="clear" w:color="auto" w:fill="auto"/>
          <w:lang w:eastAsia="zh-CN"/>
        </w:rPr>
        <w:t>；IP 地址配置；</w:t>
      </w:r>
      <w:r>
        <w:rPr>
          <w:rFonts w:hint="eastAsia" w:ascii="Times New Roman" w:hAnsi="Times New Roman" w:cs="Times New Roman"/>
          <w:color w:val="auto"/>
          <w:shd w:val="clear" w:color="auto" w:fill="auto"/>
          <w:lang w:val="en-US" w:eastAsia="zh-CN"/>
        </w:rPr>
        <w:t>交换机telnet配置与安全密码；enable安全密码配置；配置保存机制。</w:t>
      </w:r>
    </w:p>
    <w:p w14:paraId="346E394D">
      <w:pPr>
        <w:spacing w:line="288" w:lineRule="auto"/>
        <w:rPr>
          <w:rFonts w:ascii="Times New Roman" w:hAnsi="Times New Roman" w:cs="Times New Roman"/>
          <w:b/>
        </w:rPr>
      </w:pPr>
      <w:r>
        <w:rPr>
          <w:rFonts w:hint="eastAsia" w:ascii="Times New Roman" w:hAnsi="Times New Roman" w:cs="Times New Roman"/>
          <w:b/>
        </w:rPr>
        <w:t>五、</w:t>
      </w:r>
      <w:r>
        <w:rPr>
          <w:rFonts w:ascii="Times New Roman" w:hAnsi="Times New Roman" w:cs="Times New Roman"/>
          <w:b/>
        </w:rPr>
        <w:t>实验</w:t>
      </w:r>
      <w:r>
        <w:rPr>
          <w:rFonts w:hint="eastAsia" w:ascii="Times New Roman" w:hAnsi="Times New Roman" w:cs="Times New Roman"/>
          <w:b/>
        </w:rPr>
        <w:t>过程</w:t>
      </w:r>
    </w:p>
    <w:p w14:paraId="0FFE1A78">
      <w:pPr>
        <w:spacing w:line="288" w:lineRule="auto"/>
        <w:ind w:firstLine="420"/>
        <w:rPr>
          <w:rFonts w:hint="eastAsia" w:ascii="Times New Roman" w:hAnsi="Times New Roman" w:cs="Times New Roman"/>
          <w:color w:val="auto"/>
          <w:lang w:eastAsia="zh-CN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选择</w:t>
      </w:r>
      <w:r>
        <w:rPr>
          <w:rFonts w:hint="eastAsia" w:ascii="Times New Roman" w:hAnsi="Times New Roman" w:cs="Times New Roman"/>
          <w:color w:val="auto"/>
        </w:rPr>
        <w:t>1 台 2950-24 交换机和 1 台 PC-PT 至工作区</w:t>
      </w:r>
      <w:r>
        <w:rPr>
          <w:rFonts w:hint="eastAsia" w:ascii="Times New Roman" w:hAnsi="Times New Roman" w:cs="Times New Roman"/>
          <w:color w:val="auto"/>
          <w:lang w:eastAsia="zh-CN"/>
        </w:rPr>
        <w:t>，</w:t>
      </w:r>
      <w:r>
        <w:rPr>
          <w:rFonts w:hint="eastAsia" w:ascii="Times New Roman" w:hAnsi="Times New Roman" w:cs="Times New Roman"/>
          <w:color w:val="auto"/>
        </w:rPr>
        <w:t>完成物理连接</w:t>
      </w:r>
      <w:r>
        <w:rPr>
          <w:rFonts w:hint="eastAsia" w:ascii="Times New Roman" w:hAnsi="Times New Roman" w:cs="Times New Roman"/>
          <w:color w:val="auto"/>
          <w:lang w:eastAsia="zh-CN"/>
        </w:rPr>
        <w:t>。</w:t>
      </w:r>
    </w:p>
    <w:p w14:paraId="2E6620DE">
      <w:pPr>
        <w:spacing w:line="288" w:lineRule="auto"/>
        <w:ind w:firstLine="420"/>
        <w:rPr>
          <w:rFonts w:hint="eastAsia" w:ascii="Times New Roman" w:hAnsi="Times New Roman" w:cs="Times New Roman"/>
          <w:color w:val="auto"/>
          <w:lang w:eastAsia="zh-CN"/>
        </w:rPr>
      </w:pPr>
      <w:r>
        <w:drawing>
          <wp:inline distT="0" distB="0" distL="114300" distR="114300">
            <wp:extent cx="2589530" cy="1064895"/>
            <wp:effectExtent l="0" t="0" r="127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89530" cy="106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0E2E2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  <w:lang w:val="en-US" w:eastAsia="zh-CN"/>
        </w:rPr>
        <w:t>点击</w:t>
      </w:r>
      <w:r>
        <w:rPr>
          <w:rFonts w:hint="eastAsia" w:ascii="Times New Roman" w:hAnsi="Times New Roman" w:cs="Times New Roman"/>
          <w:color w:val="auto"/>
        </w:rPr>
        <w:t>交换机，选择 “CLI” 进入命令行界面，开机后自动进入用户模式</w:t>
      </w:r>
      <w:r>
        <w:rPr>
          <w:rFonts w:hint="eastAsia" w:ascii="Times New Roman" w:hAnsi="Times New Roman" w:cs="Times New Roman"/>
          <w:color w:val="auto"/>
          <w:lang w:eastAsia="zh-CN"/>
        </w:rPr>
        <w:t>，</w:t>
      </w:r>
      <w:r>
        <w:rPr>
          <w:rFonts w:hint="eastAsia" w:ascii="Times New Roman" w:hAnsi="Times New Roman" w:cs="Times New Roman"/>
          <w:color w:val="auto"/>
        </w:rPr>
        <w:t>切换至特权模式并配置密码：</w:t>
      </w:r>
    </w:p>
    <w:p w14:paraId="10E1A4D8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 xml:space="preserve">Switch&gt; enable  </w:t>
      </w:r>
    </w:p>
    <w:p w14:paraId="434FEF11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Switch# configure terminal  # 简写conf t，进入全局配置模式</w:t>
      </w:r>
    </w:p>
    <w:p w14:paraId="6B5555E7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Switch(config)# enable secret encisco  # 配置特权模式密文密码</w:t>
      </w:r>
    </w:p>
    <w:p w14:paraId="36F61679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配置交换机管理 IP 地址（VLAN1 接口）：</w:t>
      </w:r>
    </w:p>
    <w:p w14:paraId="55E098AB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Switch(config)# interface vlan 1  # 进入默认管理VLAN1接口配置模式</w:t>
      </w:r>
    </w:p>
    <w:p w14:paraId="5018C795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Switch(config-if)# ip address 192.168.1.1 255.255.255.0  # 配置IP和子网掩码</w:t>
      </w:r>
    </w:p>
    <w:p w14:paraId="5BB9E30D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Switch(config-if)# no shutdown  # 启用VLAN1接口</w:t>
      </w:r>
    </w:p>
    <w:p w14:paraId="1EF388B0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Switch(config-if)# exit  # 退回全局配置模式</w:t>
      </w:r>
    </w:p>
    <w:p w14:paraId="64743D4C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配置 Telnet 远程登录：</w:t>
      </w:r>
    </w:p>
    <w:p w14:paraId="6CD1273A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Switch(config)# line vty 0 15  # 配置0-15号虚拟终端，支持16个同时连接</w:t>
      </w:r>
    </w:p>
    <w:p w14:paraId="0DFCEE54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Switch(config-line)# password lgdx  # 设置Telnet登录密码</w:t>
      </w:r>
    </w:p>
    <w:p w14:paraId="68C16DED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Switch(config-line)# login  # 启用密码验证</w:t>
      </w:r>
    </w:p>
    <w:p w14:paraId="1410E870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Switch(config-line)# end  # 直接退回特权模式</w:t>
      </w:r>
    </w:p>
    <w:p w14:paraId="0A8010AB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保存配置（避免重启丢失）：</w:t>
      </w:r>
    </w:p>
    <w:p w14:paraId="26CB4477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copy running-config startup-config</w:t>
      </w:r>
    </w:p>
    <w:p w14:paraId="1B602754">
      <w:pPr>
        <w:spacing w:line="288" w:lineRule="auto"/>
        <w:ind w:firstLine="420" w:firstLineChars="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PC 端 IP 配置</w:t>
      </w:r>
      <w:r>
        <w:rPr>
          <w:rFonts w:hint="eastAsia" w:ascii="Times New Roman" w:hAnsi="Times New Roman" w:cs="Times New Roman"/>
          <w:color w:val="auto"/>
          <w:lang w:eastAsia="zh-CN"/>
        </w:rPr>
        <w:t>。</w:t>
      </w:r>
      <w:r>
        <w:rPr>
          <w:rFonts w:hint="eastAsia" w:ascii="Times New Roman" w:hAnsi="Times New Roman" w:cs="Times New Roman"/>
          <w:color w:val="auto"/>
        </w:rPr>
        <w:t>右键点击 PC0，选择 “Config” 进入配置界面，找到 “FastEthernet0” 接口。</w:t>
      </w:r>
    </w:p>
    <w:p w14:paraId="545C0232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手动配置 IP 参数：</w:t>
      </w:r>
    </w:p>
    <w:p w14:paraId="77E5A8D8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IP Address：192.168.1.10</w:t>
      </w:r>
    </w:p>
    <w:p w14:paraId="2632583D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Subnet Mask：255.255.255.0</w:t>
      </w:r>
    </w:p>
    <w:p w14:paraId="618431A1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Default Gateway：192.168.1.1</w:t>
      </w:r>
    </w:p>
    <w:p w14:paraId="35425F33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点击 “Apply” 保存 PC 端配置。</w:t>
      </w:r>
    </w:p>
    <w:p w14:paraId="5ECF266F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在 PC0 命令行中执行：telnet 192.168.1.1。</w:t>
      </w:r>
    </w:p>
    <w:p w14:paraId="06762702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按提示输入 Telnet 密码 “lgdx”，进入交换机用户模式（Switch&gt;）。</w:t>
      </w:r>
    </w:p>
    <w:p w14:paraId="20C0E253">
      <w:pPr>
        <w:spacing w:line="288" w:lineRule="auto"/>
        <w:ind w:firstLine="420"/>
        <w:rPr>
          <w:rFonts w:hint="eastAsia"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color w:val="auto"/>
        </w:rPr>
        <w:t>输入enable，再输入特权模式密码 “encisco”，成功进入特权模式（Switch#），验证 Telnet 配置生效。</w:t>
      </w:r>
    </w:p>
    <w:p w14:paraId="21236539">
      <w:pPr>
        <w:spacing w:line="288" w:lineRule="auto"/>
        <w:rPr>
          <w:rFonts w:ascii="Times New Roman" w:hAnsi="Times New Roman" w:cs="Times New Roman"/>
          <w:color w:val="auto"/>
        </w:rPr>
      </w:pPr>
      <w:r>
        <w:rPr>
          <w:rFonts w:hint="eastAsia" w:ascii="Times New Roman" w:hAnsi="Times New Roman" w:cs="Times New Roman"/>
          <w:b/>
          <w:color w:val="auto"/>
        </w:rPr>
        <w:t>六、实验小结</w:t>
      </w:r>
    </w:p>
    <w:p w14:paraId="275669E5">
      <w:pPr>
        <w:spacing w:line="288" w:lineRule="auto"/>
        <w:ind w:firstLine="420" w:firstLineChars="0"/>
        <w:rPr>
          <w:rFonts w:hint="default" w:ascii="Times New Roman" w:hAnsi="Times New Roman" w:cs="Times New Roman" w:eastAsiaTheme="minorEastAsia"/>
          <w:color w:val="auto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lang w:val="en-US" w:eastAsia="zh-CN"/>
        </w:rPr>
        <w:t>通过本次实验，我熟练掌握了Cisco Packet Tracer的操作，成功完成拓扑搭建，深入理解交换机和路由器的配置模式与基础命令。实验过程中，从软件安装到设备连接配置，每一步都强化了我对网络设备配置的认知，为后续网络技术学习奠定了坚实基础。</w:t>
      </w:r>
    </w:p>
    <w:p w14:paraId="2A8E9C8C">
      <w:pPr>
        <w:widowControl/>
        <w:jc w:val="left"/>
        <w:rPr>
          <w:rFonts w:ascii="Times New Roman" w:hAnsi="Times New Roman" w:cs="Times New Roman"/>
          <w:color w:val="auto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2268" w:right="1134" w:bottom="1134" w:left="1134" w:header="850" w:footer="85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B5AC4D">
    <w:pPr>
      <w:tabs>
        <w:tab w:val="left" w:pos="5812"/>
      </w:tabs>
      <w:spacing w:line="440" w:lineRule="exact"/>
      <w:rPr>
        <w:rFonts w:ascii="Times New Roman" w:hAnsi="Times New Roman" w:eastAsia="楷体_GB2312" w:cs="Times New Roman"/>
        <w:sz w:val="24"/>
        <w:szCs w:val="26"/>
      </w:rPr>
    </w:pPr>
    <w:r>
      <w:rPr>
        <w:rFonts w:ascii="Times New Roman" w:hAnsi="Times New Roman" w:cs="Times New Roman"/>
      </w:rPr>
      <w:pict>
        <v:line id="Line 6" o:spid="_x0000_s4097" o:spt="20" style="position:absolute;left:0pt;margin-left:0pt;margin-top:0.9pt;height:0pt;width:481.9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">
          <v:path arrowok="t"/>
          <v:fill focussize="0,0"/>
          <v:stroke weight="1.25pt"/>
          <v:imagedata o:title=""/>
          <o:lock v:ext="edit"/>
        </v:line>
      </w:pict>
    </w:r>
    <w:r>
      <w:rPr>
        <w:rFonts w:ascii="Times New Roman" w:hAnsi="Times New Roman" w:eastAsia="楷体_GB2312" w:cs="Times New Roman"/>
        <w:sz w:val="24"/>
        <w:szCs w:val="26"/>
      </w:rPr>
      <w:t>评分：                 指导教师：                              第</w: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PAGE  \* Arabic  \* MERGEFORMAT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t>1</w: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t>页,共</w: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=</w:instrText>
    </w:r>
    <w:r>
      <w:rPr>
        <w:rFonts w:ascii="Times New Roman" w:hAnsi="Times New Roman" w:eastAsia="楷体_GB2312" w:cs="Times New Roman"/>
        <w:sz w:val="24"/>
        <w:szCs w:val="26"/>
      </w:rPr>
      <w:fldChar w:fldCharType="begin"/>
    </w:r>
    <w:r>
      <w:rPr>
        <w:rFonts w:ascii="Times New Roman" w:hAnsi="Times New Roman" w:eastAsia="楷体_GB2312" w:cs="Times New Roman"/>
        <w:sz w:val="24"/>
        <w:szCs w:val="26"/>
      </w:rPr>
      <w:instrText xml:space="preserve"> NUMPAGES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instrText xml:space="preserve">1</w:instrTex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instrText xml:space="preserve">   \* MERGEFORMAT </w:instrText>
    </w:r>
    <w:r>
      <w:rPr>
        <w:rFonts w:ascii="Times New Roman" w:hAnsi="Times New Roman" w:eastAsia="楷体_GB2312" w:cs="Times New Roman"/>
        <w:sz w:val="24"/>
        <w:szCs w:val="26"/>
      </w:rPr>
      <w:fldChar w:fldCharType="separate"/>
    </w:r>
    <w:r>
      <w:rPr>
        <w:rFonts w:ascii="Times New Roman" w:hAnsi="Times New Roman" w:eastAsia="楷体_GB2312" w:cs="Times New Roman"/>
        <w:sz w:val="24"/>
        <w:szCs w:val="26"/>
      </w:rPr>
      <w:t>1</w:t>
    </w:r>
    <w:r>
      <w:rPr>
        <w:rFonts w:ascii="Times New Roman" w:hAnsi="Times New Roman" w:eastAsia="楷体_GB2312" w:cs="Times New Roman"/>
        <w:sz w:val="24"/>
        <w:szCs w:val="26"/>
      </w:rPr>
      <w:fldChar w:fldCharType="end"/>
    </w:r>
    <w:r>
      <w:rPr>
        <w:rFonts w:ascii="Times New Roman" w:hAnsi="Times New Roman" w:eastAsia="楷体_GB2312" w:cs="Times New Roman"/>
        <w:sz w:val="24"/>
        <w:szCs w:val="26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7C2D0B">
    <w:pPr>
      <w:spacing w:line="288" w:lineRule="auto"/>
      <w:jc w:val="center"/>
      <w:rPr>
        <w:rFonts w:ascii="Times New Roman" w:hAnsi="Times New Roman" w:cs="Times New Roman"/>
        <w:b/>
        <w:sz w:val="44"/>
        <w:szCs w:val="44"/>
      </w:rPr>
    </w:pPr>
    <w:r>
      <w:rPr>
        <w:rFonts w:hint="eastAsia" w:ascii="Times New Roman" w:hAnsi="Times New Roman" w:cs="Times New Roman"/>
        <w:b/>
        <w:sz w:val="44"/>
        <w:szCs w:val="44"/>
      </w:rPr>
      <w:t>山西农业大学实验报告单</w:t>
    </w:r>
  </w:p>
  <w:p w14:paraId="20D17893">
    <w:pPr>
      <w:pBdr>
        <w:bottom w:val="single" w:color="auto" w:sz="4" w:space="1"/>
      </w:pBdr>
      <w:spacing w:line="288" w:lineRule="auto"/>
      <w:jc w:val="left"/>
      <w:rPr>
        <w:rFonts w:ascii="Times New Roman" w:hAnsi="Times New Roman" w:cs="Times New Roman"/>
        <w:sz w:val="24"/>
        <w:szCs w:val="24"/>
      </w:rPr>
    </w:pPr>
    <w:r>
      <w:rPr>
        <w:rFonts w:hint="eastAsia" w:ascii="Times New Roman" w:hAnsi="Times New Roman" w:cs="Times New Roman"/>
        <w:b/>
        <w:sz w:val="24"/>
        <w:szCs w:val="24"/>
      </w:rPr>
      <w:t>实验名称：</w:t>
    </w:r>
    <w:r>
      <w:rPr>
        <w:rFonts w:hint="eastAsia" w:ascii="Times New Roman" w:hAnsi="Times New Roman" w:cs="Times New Roman"/>
        <w:sz w:val="24"/>
        <w:szCs w:val="24"/>
      </w:rPr>
      <w:t>01使用思科网络模拟器PacketTracer</w:t>
    </w:r>
  </w:p>
  <w:p w14:paraId="0F4F963A">
    <w:pPr>
      <w:pBdr>
        <w:bottom w:val="single" w:color="auto" w:sz="4" w:space="1"/>
      </w:pBdr>
      <w:spacing w:line="288" w:lineRule="auto"/>
      <w:jc w:val="left"/>
      <w:rPr>
        <w:rFonts w:hint="default" w:ascii="Times New Roman" w:hAnsi="Times New Roman" w:cs="Times New Roman" w:eastAsiaTheme="minorEastAsia"/>
        <w:sz w:val="24"/>
        <w:szCs w:val="24"/>
        <w:lang w:val="en-US" w:eastAsia="zh-CN"/>
      </w:rPr>
    </w:pPr>
    <w:r>
      <w:rPr>
        <w:rFonts w:hint="eastAsia" w:ascii="Times New Roman" w:hAnsi="Times New Roman" w:cs="Times New Roman"/>
        <w:sz w:val="24"/>
        <w:szCs w:val="24"/>
      </w:rPr>
      <w:t>班级：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网络2301</w:t>
    </w:r>
    <w:r>
      <w:rPr>
        <w:rFonts w:hint="eastAsia" w:ascii="Times New Roman" w:hAnsi="Times New Roman" w:cs="Times New Roman"/>
        <w:sz w:val="24"/>
        <w:szCs w:val="24"/>
      </w:rPr>
      <w:t xml:space="preserve">      学号：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20231210526</w:t>
    </w:r>
    <w:r>
      <w:rPr>
        <w:rFonts w:hint="eastAsia" w:ascii="Times New Roman" w:hAnsi="Times New Roman" w:cs="Times New Roman"/>
        <w:sz w:val="24"/>
        <w:szCs w:val="24"/>
      </w:rPr>
      <w:t xml:space="preserve">      姓名：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杨和一</w:t>
    </w:r>
    <w:r>
      <w:rPr>
        <w:rFonts w:hint="eastAsia" w:ascii="Times New Roman" w:hAnsi="Times New Roman" w:cs="Times New Roman"/>
        <w:sz w:val="24"/>
        <w:szCs w:val="24"/>
      </w:rPr>
      <w:t xml:space="preserve">      实验日期：</w:t>
    </w:r>
    <w:r>
      <w:rPr>
        <w:rFonts w:hint="eastAsia" w:ascii="Times New Roman" w:hAnsi="Times New Roman" w:cs="Times New Roman"/>
        <w:sz w:val="24"/>
        <w:szCs w:val="24"/>
        <w:lang w:val="en-US" w:eastAsia="zh-CN"/>
      </w:rPr>
      <w:t>2025.9.30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2A2BAE"/>
    <w:rsid w:val="00000D49"/>
    <w:rsid w:val="00005A38"/>
    <w:rsid w:val="000333CB"/>
    <w:rsid w:val="00045E6C"/>
    <w:rsid w:val="00046B84"/>
    <w:rsid w:val="00046CD8"/>
    <w:rsid w:val="00054AFB"/>
    <w:rsid w:val="00056BA1"/>
    <w:rsid w:val="00061370"/>
    <w:rsid w:val="00065F83"/>
    <w:rsid w:val="00072365"/>
    <w:rsid w:val="000839F4"/>
    <w:rsid w:val="00086834"/>
    <w:rsid w:val="00094937"/>
    <w:rsid w:val="0009645E"/>
    <w:rsid w:val="000D51A6"/>
    <w:rsid w:val="000E0B2C"/>
    <w:rsid w:val="000F4A2A"/>
    <w:rsid w:val="000F564B"/>
    <w:rsid w:val="000F6F61"/>
    <w:rsid w:val="0012071A"/>
    <w:rsid w:val="00160288"/>
    <w:rsid w:val="00160945"/>
    <w:rsid w:val="00187477"/>
    <w:rsid w:val="001B0C38"/>
    <w:rsid w:val="001B3484"/>
    <w:rsid w:val="001B38C6"/>
    <w:rsid w:val="001D4D59"/>
    <w:rsid w:val="00211539"/>
    <w:rsid w:val="0021328C"/>
    <w:rsid w:val="002208D5"/>
    <w:rsid w:val="002429E2"/>
    <w:rsid w:val="00260BA4"/>
    <w:rsid w:val="00264B29"/>
    <w:rsid w:val="00272A40"/>
    <w:rsid w:val="002835DA"/>
    <w:rsid w:val="002A048A"/>
    <w:rsid w:val="002A2BAE"/>
    <w:rsid w:val="002A5BCC"/>
    <w:rsid w:val="002B4D68"/>
    <w:rsid w:val="002C20B4"/>
    <w:rsid w:val="002D49E3"/>
    <w:rsid w:val="002E65D4"/>
    <w:rsid w:val="002F71D4"/>
    <w:rsid w:val="00301D6D"/>
    <w:rsid w:val="0030418C"/>
    <w:rsid w:val="003054F1"/>
    <w:rsid w:val="00310E36"/>
    <w:rsid w:val="003178CF"/>
    <w:rsid w:val="00337E98"/>
    <w:rsid w:val="00343A43"/>
    <w:rsid w:val="00345B84"/>
    <w:rsid w:val="0034786B"/>
    <w:rsid w:val="003547CC"/>
    <w:rsid w:val="0035743F"/>
    <w:rsid w:val="00361B94"/>
    <w:rsid w:val="00365DEB"/>
    <w:rsid w:val="003757D5"/>
    <w:rsid w:val="003A0DA5"/>
    <w:rsid w:val="003A27E9"/>
    <w:rsid w:val="003B0E29"/>
    <w:rsid w:val="003B672F"/>
    <w:rsid w:val="003C4E3A"/>
    <w:rsid w:val="003C7F4D"/>
    <w:rsid w:val="00410242"/>
    <w:rsid w:val="004301DF"/>
    <w:rsid w:val="004406C8"/>
    <w:rsid w:val="004415D8"/>
    <w:rsid w:val="0044174D"/>
    <w:rsid w:val="00441C64"/>
    <w:rsid w:val="00447AA0"/>
    <w:rsid w:val="004627AD"/>
    <w:rsid w:val="00491930"/>
    <w:rsid w:val="004927DF"/>
    <w:rsid w:val="004C1950"/>
    <w:rsid w:val="004C3BFC"/>
    <w:rsid w:val="004C51EE"/>
    <w:rsid w:val="004F2FDE"/>
    <w:rsid w:val="004F5787"/>
    <w:rsid w:val="004F6AF6"/>
    <w:rsid w:val="004F75CF"/>
    <w:rsid w:val="0051302B"/>
    <w:rsid w:val="0051589C"/>
    <w:rsid w:val="005213D4"/>
    <w:rsid w:val="00527663"/>
    <w:rsid w:val="00534BC7"/>
    <w:rsid w:val="00546A1A"/>
    <w:rsid w:val="00547C28"/>
    <w:rsid w:val="00551FAB"/>
    <w:rsid w:val="00555AA7"/>
    <w:rsid w:val="00587D9B"/>
    <w:rsid w:val="0059298B"/>
    <w:rsid w:val="00592DC4"/>
    <w:rsid w:val="005A3A71"/>
    <w:rsid w:val="005B378E"/>
    <w:rsid w:val="005D2AFF"/>
    <w:rsid w:val="005D6661"/>
    <w:rsid w:val="00636B55"/>
    <w:rsid w:val="00636F80"/>
    <w:rsid w:val="00637579"/>
    <w:rsid w:val="00637CC2"/>
    <w:rsid w:val="00640D94"/>
    <w:rsid w:val="00657631"/>
    <w:rsid w:val="0066775D"/>
    <w:rsid w:val="006B3FE0"/>
    <w:rsid w:val="006C0F2F"/>
    <w:rsid w:val="006E3BFB"/>
    <w:rsid w:val="006F4395"/>
    <w:rsid w:val="00704A17"/>
    <w:rsid w:val="007057EE"/>
    <w:rsid w:val="0071750F"/>
    <w:rsid w:val="0071760D"/>
    <w:rsid w:val="0072075F"/>
    <w:rsid w:val="00721BD4"/>
    <w:rsid w:val="00737AB3"/>
    <w:rsid w:val="00772424"/>
    <w:rsid w:val="007901F3"/>
    <w:rsid w:val="007936FD"/>
    <w:rsid w:val="00796A35"/>
    <w:rsid w:val="007A1052"/>
    <w:rsid w:val="007B008D"/>
    <w:rsid w:val="007B0F77"/>
    <w:rsid w:val="007B3719"/>
    <w:rsid w:val="0080035A"/>
    <w:rsid w:val="00810298"/>
    <w:rsid w:val="0082073D"/>
    <w:rsid w:val="00823F4C"/>
    <w:rsid w:val="00832D56"/>
    <w:rsid w:val="00835D3A"/>
    <w:rsid w:val="00841162"/>
    <w:rsid w:val="00844ABD"/>
    <w:rsid w:val="00873DF6"/>
    <w:rsid w:val="008810BD"/>
    <w:rsid w:val="008B7E41"/>
    <w:rsid w:val="008D0C45"/>
    <w:rsid w:val="008E0F38"/>
    <w:rsid w:val="008F7D33"/>
    <w:rsid w:val="00901DEE"/>
    <w:rsid w:val="00914A00"/>
    <w:rsid w:val="00915ED4"/>
    <w:rsid w:val="009229F5"/>
    <w:rsid w:val="00930277"/>
    <w:rsid w:val="00936E9E"/>
    <w:rsid w:val="00941666"/>
    <w:rsid w:val="00944852"/>
    <w:rsid w:val="009472DD"/>
    <w:rsid w:val="009540AA"/>
    <w:rsid w:val="00992CEE"/>
    <w:rsid w:val="0099496C"/>
    <w:rsid w:val="009A5796"/>
    <w:rsid w:val="009B75AC"/>
    <w:rsid w:val="009C3243"/>
    <w:rsid w:val="009E201A"/>
    <w:rsid w:val="009E2A9E"/>
    <w:rsid w:val="009E6241"/>
    <w:rsid w:val="009F35E0"/>
    <w:rsid w:val="00A02A8C"/>
    <w:rsid w:val="00A13BEF"/>
    <w:rsid w:val="00A145C0"/>
    <w:rsid w:val="00A20E67"/>
    <w:rsid w:val="00A33DBD"/>
    <w:rsid w:val="00A47EE4"/>
    <w:rsid w:val="00A54087"/>
    <w:rsid w:val="00A54C76"/>
    <w:rsid w:val="00A615DC"/>
    <w:rsid w:val="00A7200F"/>
    <w:rsid w:val="00A733BD"/>
    <w:rsid w:val="00AB69F9"/>
    <w:rsid w:val="00AB7AE7"/>
    <w:rsid w:val="00AC7CBA"/>
    <w:rsid w:val="00AF13BE"/>
    <w:rsid w:val="00AF5EDF"/>
    <w:rsid w:val="00B114FD"/>
    <w:rsid w:val="00B2286F"/>
    <w:rsid w:val="00B4367D"/>
    <w:rsid w:val="00B43B2D"/>
    <w:rsid w:val="00B66430"/>
    <w:rsid w:val="00B77440"/>
    <w:rsid w:val="00B779FD"/>
    <w:rsid w:val="00B85787"/>
    <w:rsid w:val="00BA36DD"/>
    <w:rsid w:val="00BC17F6"/>
    <w:rsid w:val="00BC23AD"/>
    <w:rsid w:val="00BE762D"/>
    <w:rsid w:val="00C0060A"/>
    <w:rsid w:val="00C0626D"/>
    <w:rsid w:val="00C17872"/>
    <w:rsid w:val="00C20A70"/>
    <w:rsid w:val="00C33255"/>
    <w:rsid w:val="00C3510C"/>
    <w:rsid w:val="00C52058"/>
    <w:rsid w:val="00C75C63"/>
    <w:rsid w:val="00C76B23"/>
    <w:rsid w:val="00C7701B"/>
    <w:rsid w:val="00C80DB8"/>
    <w:rsid w:val="00C827D0"/>
    <w:rsid w:val="00C8304C"/>
    <w:rsid w:val="00C84426"/>
    <w:rsid w:val="00C91E59"/>
    <w:rsid w:val="00C94C32"/>
    <w:rsid w:val="00CB16BD"/>
    <w:rsid w:val="00CC13D9"/>
    <w:rsid w:val="00CC66B5"/>
    <w:rsid w:val="00CC67F2"/>
    <w:rsid w:val="00CE5500"/>
    <w:rsid w:val="00CF7C65"/>
    <w:rsid w:val="00D02367"/>
    <w:rsid w:val="00D225F6"/>
    <w:rsid w:val="00D24E93"/>
    <w:rsid w:val="00D33F62"/>
    <w:rsid w:val="00D35E26"/>
    <w:rsid w:val="00D53DE7"/>
    <w:rsid w:val="00D724B3"/>
    <w:rsid w:val="00D74B71"/>
    <w:rsid w:val="00D868C2"/>
    <w:rsid w:val="00D90474"/>
    <w:rsid w:val="00D90726"/>
    <w:rsid w:val="00DA2F42"/>
    <w:rsid w:val="00DA349D"/>
    <w:rsid w:val="00DA621F"/>
    <w:rsid w:val="00DB60E5"/>
    <w:rsid w:val="00DC3C20"/>
    <w:rsid w:val="00DC74D6"/>
    <w:rsid w:val="00DF1585"/>
    <w:rsid w:val="00DF449E"/>
    <w:rsid w:val="00E154F6"/>
    <w:rsid w:val="00E26F48"/>
    <w:rsid w:val="00E53BA5"/>
    <w:rsid w:val="00E73BCF"/>
    <w:rsid w:val="00E76205"/>
    <w:rsid w:val="00EA3306"/>
    <w:rsid w:val="00EB5542"/>
    <w:rsid w:val="00EC1901"/>
    <w:rsid w:val="00EC2CF3"/>
    <w:rsid w:val="00ED28D5"/>
    <w:rsid w:val="00ED5523"/>
    <w:rsid w:val="00F00F70"/>
    <w:rsid w:val="00F0792E"/>
    <w:rsid w:val="00F16D8B"/>
    <w:rsid w:val="00F238E3"/>
    <w:rsid w:val="00F317E8"/>
    <w:rsid w:val="00F4022E"/>
    <w:rsid w:val="00F653C9"/>
    <w:rsid w:val="00F6793B"/>
    <w:rsid w:val="00F71E5B"/>
    <w:rsid w:val="00FA2A05"/>
    <w:rsid w:val="00FC3F4C"/>
    <w:rsid w:val="00FC7B93"/>
    <w:rsid w:val="00FE0333"/>
    <w:rsid w:val="00FE7939"/>
    <w:rsid w:val="04B704CF"/>
    <w:rsid w:val="1B1169E8"/>
    <w:rsid w:val="2E2F51A1"/>
    <w:rsid w:val="38E3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B16F1B9-5457-491E-9166-E3951498AC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724</Words>
  <Characters>1299</Characters>
  <Lines>3</Lines>
  <Paragraphs>1</Paragraphs>
  <TotalTime>55</TotalTime>
  <ScaleCrop>false</ScaleCrop>
  <LinksUpToDate>false</LinksUpToDate>
  <CharactersWithSpaces>1410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2020-03-05T03:46:00Z</dcterms:created>
  <dc:creator>Xuan</dc:creator>
  <cp:lastModifiedBy>WPS_1627524329</cp:lastModifiedBy>
  <dcterms:modified xsi:type="dcterms:W3CDTF">2025-10-20T14:56:25Z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eyJoZGlkIjoiYTI3Y2NmYzQ4MGE4MDZhMDViMTM4MjE5Zjc4MWY4MjkiLCJ1c2VySWQiOiIxMjM3ODAyMDYxIn0=</vt:lpwstr>
  </property>
  <property fmtid="{D5CDD505-2E9C-101B-9397-08002B2CF9AE}" pid="3" name="KSOProductBuildVer">
    <vt:lpwstr>2052-12.1.0.23125</vt:lpwstr>
  </property>
  <property fmtid="{D5CDD505-2E9C-101B-9397-08002B2CF9AE}" pid="4" name="ICV">
    <vt:lpwstr>4E8FAB08A0A74E62BDBAC09F782D0E7E_12</vt:lpwstr>
  </property>
</Properties>
</file>