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jpeg" ContentType="image/jpeg"/>
  <Default Extension="JPG" ContentType="image/.jp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E3D742">
      <w:pPr>
        <w:jc w:val="center"/>
        <w:rPr>
          <w:rFonts w:eastAsia="隶书"/>
          <w:sz w:val="18"/>
        </w:rPr>
      </w:pPr>
      <w:r>
        <w:rPr>
          <w:rFonts w:eastAsia="隶书"/>
          <w:sz w:val="18"/>
        </w:rPr>
        <w:drawing>
          <wp:inline distT="0" distB="0" distL="0" distR="0">
            <wp:extent cx="1114425" cy="1057275"/>
            <wp:effectExtent l="0" t="0" r="0" b="0"/>
            <wp:docPr id="8" name="图片 1" descr="说明: u=1105129732,3204465030&amp;fm=21&amp;gp=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" descr="说明: u=1105129732,3204465030&amp;fm=21&amp;gp=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1442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隶书"/>
          <w:sz w:val="18"/>
        </w:rPr>
        <w:object>
          <v:shape id="_x0000_i1025" o:spt="75" type="#_x0000_t75" style="height:57.35pt;width:270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Word.Picture.8" ShapeID="_x0000_i1025" DrawAspect="Content" ObjectID="_1468075725" r:id="rId8">
            <o:LockedField>false</o:LockedField>
          </o:OLEObject>
        </w:object>
      </w:r>
    </w:p>
    <w:p w14:paraId="2969732F">
      <w:pPr>
        <w:spacing w:line="240" w:lineRule="atLeast"/>
        <w:jc w:val="center"/>
        <w:rPr>
          <w:rFonts w:eastAsia="黑体"/>
          <w:b/>
          <w:sz w:val="72"/>
          <w:szCs w:val="72"/>
        </w:rPr>
      </w:pPr>
    </w:p>
    <w:p w14:paraId="3E857F2F">
      <w:pPr>
        <w:spacing w:line="240" w:lineRule="atLeast"/>
        <w:jc w:val="center"/>
        <w:rPr>
          <w:rFonts w:eastAsia="黑体"/>
          <w:b/>
          <w:sz w:val="72"/>
          <w:szCs w:val="72"/>
        </w:rPr>
      </w:pPr>
      <w:r>
        <w:rPr>
          <w:rFonts w:eastAsia="黑体"/>
          <w:b/>
          <w:sz w:val="72"/>
          <w:szCs w:val="72"/>
        </w:rPr>
        <w:t>实 验 报 告</w:t>
      </w:r>
    </w:p>
    <w:p w14:paraId="32DC6A6A">
      <w:pPr>
        <w:spacing w:line="240" w:lineRule="atLeast"/>
        <w:jc w:val="center"/>
        <w:rPr>
          <w:rFonts w:eastAsia="黑体"/>
          <w:b/>
          <w:sz w:val="72"/>
          <w:szCs w:val="72"/>
        </w:rPr>
      </w:pPr>
    </w:p>
    <w:p w14:paraId="14C95BC2">
      <w:pPr>
        <w:jc w:val="center"/>
      </w:pPr>
    </w:p>
    <w:p w14:paraId="1AFCC817"/>
    <w:tbl>
      <w:tblPr>
        <w:tblStyle w:val="7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05"/>
        <w:gridCol w:w="5569"/>
      </w:tblGrid>
      <w:tr w14:paraId="3BE561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jc w:val="center"/>
        </w:trPr>
        <w:tc>
          <w:tcPr>
            <w:tcW w:w="2405" w:type="dxa"/>
          </w:tcPr>
          <w:p w14:paraId="018C98D9">
            <w:pPr>
              <w:jc w:val="center"/>
              <w:rPr>
                <w:rFonts w:eastAsia="黑体"/>
                <w:sz w:val="32"/>
                <w:szCs w:val="32"/>
              </w:rPr>
            </w:pPr>
            <w:r>
              <w:rPr>
                <w:rFonts w:eastAsia="黑体"/>
                <w:sz w:val="32"/>
                <w:szCs w:val="32"/>
              </w:rPr>
              <w:t>实 验 题 目</w:t>
            </w:r>
          </w:p>
        </w:tc>
        <w:tc>
          <w:tcPr>
            <w:tcW w:w="5569" w:type="dxa"/>
            <w:tcBorders>
              <w:bottom w:val="single" w:color="auto" w:sz="4" w:space="0"/>
            </w:tcBorders>
          </w:tcPr>
          <w:p w14:paraId="4A6495BB">
            <w:pPr>
              <w:jc w:val="center"/>
              <w:rPr>
                <w:rFonts w:eastAsia="黑体"/>
                <w:sz w:val="32"/>
                <w:szCs w:val="32"/>
              </w:rPr>
            </w:pPr>
            <w:r>
              <w:rPr>
                <w:rFonts w:eastAsia="黑体"/>
                <w:sz w:val="32"/>
                <w:szCs w:val="32"/>
              </w:rPr>
              <w:t>04配置三层交换机VLAN通信</w:t>
            </w:r>
          </w:p>
        </w:tc>
      </w:tr>
      <w:tr w14:paraId="6E0090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jc w:val="center"/>
        </w:trPr>
        <w:tc>
          <w:tcPr>
            <w:tcW w:w="2405" w:type="dxa"/>
          </w:tcPr>
          <w:p w14:paraId="458E3C19">
            <w:pPr>
              <w:jc w:val="center"/>
              <w:rPr>
                <w:rFonts w:eastAsia="黑体"/>
                <w:sz w:val="32"/>
                <w:szCs w:val="32"/>
              </w:rPr>
            </w:pPr>
            <w:r>
              <w:rPr>
                <w:rFonts w:eastAsia="黑体"/>
                <w:sz w:val="32"/>
                <w:szCs w:val="32"/>
              </w:rPr>
              <w:t>课       程</w:t>
            </w:r>
          </w:p>
        </w:tc>
        <w:tc>
          <w:tcPr>
            <w:tcW w:w="5569" w:type="dxa"/>
            <w:tcBorders>
              <w:top w:val="single" w:color="auto" w:sz="4" w:space="0"/>
              <w:bottom w:val="single" w:color="auto" w:sz="4" w:space="0"/>
            </w:tcBorders>
          </w:tcPr>
          <w:p w14:paraId="4B97740E">
            <w:pPr>
              <w:jc w:val="center"/>
              <w:rPr>
                <w:rFonts w:eastAsia="黑体"/>
                <w:sz w:val="32"/>
                <w:szCs w:val="32"/>
              </w:rPr>
            </w:pPr>
            <w:r>
              <w:rPr>
                <w:rFonts w:eastAsia="黑体"/>
                <w:sz w:val="32"/>
                <w:szCs w:val="32"/>
              </w:rPr>
              <w:t>网络设计与集成</w:t>
            </w:r>
          </w:p>
        </w:tc>
      </w:tr>
      <w:tr w14:paraId="60E145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09E35EF7">
            <w:pPr>
              <w:jc w:val="center"/>
              <w:rPr>
                <w:rFonts w:eastAsia="黑体"/>
                <w:sz w:val="32"/>
                <w:szCs w:val="32"/>
              </w:rPr>
            </w:pPr>
            <w:r>
              <w:rPr>
                <w:rFonts w:eastAsia="黑体"/>
                <w:sz w:val="32"/>
                <w:szCs w:val="32"/>
              </w:rPr>
              <w:t>专       业</w:t>
            </w:r>
          </w:p>
        </w:tc>
        <w:tc>
          <w:tcPr>
            <w:tcW w:w="5569" w:type="dxa"/>
            <w:tcBorders>
              <w:top w:val="single" w:color="auto" w:sz="4" w:space="0"/>
              <w:bottom w:val="single" w:color="auto" w:sz="4" w:space="0"/>
            </w:tcBorders>
          </w:tcPr>
          <w:p w14:paraId="5BE3601D">
            <w:pPr>
              <w:jc w:val="center"/>
              <w:rPr>
                <w:rFonts w:eastAsia="黑体"/>
                <w:sz w:val="32"/>
                <w:szCs w:val="32"/>
              </w:rPr>
            </w:pPr>
            <w:r>
              <w:rPr>
                <w:rFonts w:eastAsia="黑体"/>
                <w:sz w:val="32"/>
                <w:szCs w:val="32"/>
              </w:rPr>
              <w:t>网络工程</w:t>
            </w:r>
          </w:p>
        </w:tc>
      </w:tr>
      <w:tr w14:paraId="50223C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2E743298">
            <w:pPr>
              <w:jc w:val="center"/>
              <w:rPr>
                <w:rFonts w:eastAsia="黑体"/>
                <w:sz w:val="32"/>
                <w:szCs w:val="32"/>
              </w:rPr>
            </w:pPr>
            <w:r>
              <w:rPr>
                <w:rFonts w:eastAsia="黑体"/>
                <w:sz w:val="32"/>
                <w:szCs w:val="32"/>
              </w:rPr>
              <w:t>班       级</w:t>
            </w:r>
          </w:p>
        </w:tc>
        <w:tc>
          <w:tcPr>
            <w:tcW w:w="5569" w:type="dxa"/>
            <w:tcBorders>
              <w:top w:val="single" w:color="auto" w:sz="4" w:space="0"/>
              <w:bottom w:val="single" w:color="auto" w:sz="4" w:space="0"/>
            </w:tcBorders>
          </w:tcPr>
          <w:p w14:paraId="0E62A3D5">
            <w:pPr>
              <w:jc w:val="center"/>
              <w:rPr>
                <w:rFonts w:hint="default" w:eastAsia="黑体"/>
                <w:sz w:val="32"/>
                <w:szCs w:val="32"/>
                <w:lang w:val="en-US" w:eastAsia="zh-CN"/>
              </w:rPr>
            </w:pPr>
            <w:r>
              <w:rPr>
                <w:rFonts w:eastAsia="黑体"/>
                <w:sz w:val="32"/>
                <w:szCs w:val="32"/>
              </w:rPr>
              <w:t>网络2</w:t>
            </w:r>
            <w:r>
              <w:rPr>
                <w:rFonts w:hint="eastAsia" w:eastAsia="黑体"/>
                <w:sz w:val="32"/>
                <w:szCs w:val="32"/>
                <w:lang w:val="en-US" w:eastAsia="zh-CN"/>
              </w:rPr>
              <w:t>301</w:t>
            </w:r>
          </w:p>
        </w:tc>
      </w:tr>
      <w:tr w14:paraId="37C335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5DF9F272">
            <w:pPr>
              <w:jc w:val="center"/>
              <w:rPr>
                <w:rFonts w:eastAsia="黑体"/>
                <w:sz w:val="32"/>
                <w:szCs w:val="32"/>
              </w:rPr>
            </w:pPr>
            <w:r>
              <w:rPr>
                <w:rFonts w:eastAsia="黑体"/>
                <w:sz w:val="32"/>
                <w:szCs w:val="32"/>
              </w:rPr>
              <w:t>姓       名</w:t>
            </w:r>
          </w:p>
        </w:tc>
        <w:tc>
          <w:tcPr>
            <w:tcW w:w="5569" w:type="dxa"/>
            <w:tcBorders>
              <w:top w:val="single" w:color="auto" w:sz="4" w:space="0"/>
              <w:bottom w:val="single" w:color="auto" w:sz="4" w:space="0"/>
            </w:tcBorders>
          </w:tcPr>
          <w:p w14:paraId="27680C81">
            <w:pPr>
              <w:jc w:val="center"/>
              <w:rPr>
                <w:rFonts w:hint="default" w:eastAsia="黑体"/>
                <w:sz w:val="32"/>
                <w:szCs w:val="32"/>
                <w:lang w:val="en-US" w:eastAsia="zh-CN"/>
              </w:rPr>
            </w:pPr>
            <w:r>
              <w:rPr>
                <w:rFonts w:hint="eastAsia" w:eastAsia="黑体"/>
                <w:sz w:val="32"/>
                <w:szCs w:val="32"/>
                <w:lang w:val="en-US" w:eastAsia="zh-CN"/>
              </w:rPr>
              <w:t>杨和一</w:t>
            </w:r>
          </w:p>
        </w:tc>
      </w:tr>
      <w:tr w14:paraId="4A5F1C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28AE8D66">
            <w:pPr>
              <w:jc w:val="center"/>
              <w:rPr>
                <w:rFonts w:eastAsia="黑体"/>
                <w:sz w:val="32"/>
                <w:szCs w:val="32"/>
              </w:rPr>
            </w:pPr>
            <w:r>
              <w:rPr>
                <w:rFonts w:eastAsia="黑体"/>
                <w:sz w:val="32"/>
                <w:szCs w:val="32"/>
              </w:rPr>
              <w:t>学       号</w:t>
            </w:r>
          </w:p>
        </w:tc>
        <w:tc>
          <w:tcPr>
            <w:tcW w:w="5569" w:type="dxa"/>
            <w:tcBorders>
              <w:top w:val="single" w:color="auto" w:sz="4" w:space="0"/>
              <w:bottom w:val="single" w:color="auto" w:sz="4" w:space="0"/>
            </w:tcBorders>
          </w:tcPr>
          <w:p w14:paraId="4DF03180">
            <w:pPr>
              <w:jc w:val="center"/>
              <w:rPr>
                <w:rFonts w:hint="default" w:eastAsia="黑体"/>
                <w:sz w:val="32"/>
                <w:szCs w:val="32"/>
                <w:lang w:val="en-US" w:eastAsia="zh-CN"/>
              </w:rPr>
            </w:pPr>
            <w:r>
              <w:rPr>
                <w:rFonts w:hint="eastAsia" w:eastAsia="黑体"/>
                <w:sz w:val="32"/>
                <w:szCs w:val="32"/>
                <w:lang w:val="en-US" w:eastAsia="zh-CN"/>
              </w:rPr>
              <w:t>20231210526</w:t>
            </w:r>
          </w:p>
        </w:tc>
      </w:tr>
      <w:tr w14:paraId="7E9B34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25F56140">
            <w:pPr>
              <w:jc w:val="center"/>
              <w:rPr>
                <w:rFonts w:eastAsia="黑体"/>
                <w:sz w:val="32"/>
                <w:szCs w:val="32"/>
              </w:rPr>
            </w:pPr>
            <w:r>
              <w:rPr>
                <w:rFonts w:eastAsia="黑体"/>
                <w:sz w:val="32"/>
                <w:szCs w:val="32"/>
              </w:rPr>
              <w:t>分       数</w:t>
            </w:r>
          </w:p>
        </w:tc>
        <w:tc>
          <w:tcPr>
            <w:tcW w:w="5569" w:type="dxa"/>
            <w:tcBorders>
              <w:top w:val="single" w:color="auto" w:sz="4" w:space="0"/>
              <w:bottom w:val="single" w:color="auto" w:sz="4" w:space="0"/>
            </w:tcBorders>
          </w:tcPr>
          <w:p w14:paraId="26E4782C">
            <w:pPr>
              <w:jc w:val="center"/>
              <w:rPr>
                <w:rFonts w:eastAsia="黑体"/>
                <w:sz w:val="32"/>
                <w:szCs w:val="32"/>
              </w:rPr>
            </w:pPr>
          </w:p>
        </w:tc>
      </w:tr>
      <w:tr w14:paraId="643787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21E664F8">
            <w:pPr>
              <w:jc w:val="center"/>
              <w:rPr>
                <w:rFonts w:eastAsia="黑体"/>
                <w:sz w:val="32"/>
                <w:szCs w:val="32"/>
              </w:rPr>
            </w:pPr>
            <w:r>
              <w:rPr>
                <w:rFonts w:eastAsia="黑体"/>
                <w:sz w:val="32"/>
                <w:szCs w:val="32"/>
              </w:rPr>
              <w:t>教 师 签 名</w:t>
            </w:r>
          </w:p>
        </w:tc>
        <w:tc>
          <w:tcPr>
            <w:tcW w:w="5569" w:type="dxa"/>
            <w:tcBorders>
              <w:top w:val="single" w:color="auto" w:sz="4" w:space="0"/>
              <w:bottom w:val="single" w:color="auto" w:sz="4" w:space="0"/>
            </w:tcBorders>
          </w:tcPr>
          <w:p w14:paraId="60AB8634">
            <w:pPr>
              <w:jc w:val="center"/>
              <w:rPr>
                <w:rFonts w:eastAsia="黑体"/>
                <w:sz w:val="32"/>
                <w:szCs w:val="32"/>
              </w:rPr>
            </w:pPr>
          </w:p>
        </w:tc>
      </w:tr>
      <w:tr w14:paraId="375CEC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6563A20E">
            <w:pPr>
              <w:jc w:val="center"/>
              <w:rPr>
                <w:rFonts w:eastAsia="黑体"/>
                <w:sz w:val="32"/>
                <w:szCs w:val="32"/>
              </w:rPr>
            </w:pPr>
            <w:r>
              <w:rPr>
                <w:rFonts w:eastAsia="黑体"/>
                <w:sz w:val="32"/>
                <w:szCs w:val="32"/>
              </w:rPr>
              <w:t>批 阅 日 期</w:t>
            </w:r>
          </w:p>
        </w:tc>
        <w:tc>
          <w:tcPr>
            <w:tcW w:w="5569" w:type="dxa"/>
            <w:tcBorders>
              <w:top w:val="single" w:color="auto" w:sz="4" w:space="0"/>
              <w:bottom w:val="single" w:color="auto" w:sz="4" w:space="0"/>
            </w:tcBorders>
          </w:tcPr>
          <w:p w14:paraId="02C559FC">
            <w:pPr>
              <w:jc w:val="center"/>
              <w:rPr>
                <w:rFonts w:eastAsia="黑体"/>
                <w:sz w:val="32"/>
                <w:szCs w:val="32"/>
              </w:rPr>
            </w:pPr>
          </w:p>
        </w:tc>
      </w:tr>
    </w:tbl>
    <w:p w14:paraId="2B94EFED">
      <w:pPr>
        <w:jc w:val="center"/>
      </w:pPr>
    </w:p>
    <w:p w14:paraId="093DD5C4">
      <w:pPr>
        <w:jc w:val="center"/>
      </w:pPr>
    </w:p>
    <w:p w14:paraId="4BAC2A97">
      <w:pPr>
        <w:jc w:val="center"/>
      </w:pPr>
    </w:p>
    <w:p w14:paraId="11571CD0">
      <w:pPr>
        <w:spacing w:line="500" w:lineRule="exact"/>
        <w:jc w:val="center"/>
        <w:rPr>
          <w:rFonts w:eastAsia="黑体"/>
          <w:sz w:val="30"/>
          <w:szCs w:val="30"/>
        </w:rPr>
      </w:pPr>
      <w:r>
        <w:rPr>
          <w:rFonts w:eastAsia="黑体"/>
          <w:sz w:val="30"/>
          <w:szCs w:val="30"/>
        </w:rPr>
        <w:t>山西农业大学信息科学与工程学院</w:t>
      </w:r>
    </w:p>
    <w:p w14:paraId="493F9B9C">
      <w:pPr>
        <w:spacing w:line="500" w:lineRule="exact"/>
        <w:jc w:val="center"/>
        <w:rPr>
          <w:rFonts w:eastAsia="黑体"/>
          <w:sz w:val="30"/>
          <w:szCs w:val="30"/>
        </w:rPr>
      </w:pPr>
    </w:p>
    <w:p w14:paraId="418AD720">
      <w:pPr>
        <w:widowControl/>
        <w:jc w:val="left"/>
        <w:rPr>
          <w:rFonts w:eastAsia="黑体"/>
          <w:sz w:val="30"/>
          <w:szCs w:val="30"/>
        </w:rPr>
      </w:pPr>
      <w:r>
        <w:rPr>
          <w:rFonts w:eastAsia="黑体"/>
          <w:sz w:val="30"/>
          <w:szCs w:val="30"/>
        </w:rPr>
        <w:br w:type="page"/>
      </w:r>
    </w:p>
    <w:p w14:paraId="5EDEABB3">
      <w:pPr>
        <w:spacing w:after="624" w:afterLines="200"/>
        <w:jc w:val="center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撰写要求及评分细则</w:t>
      </w:r>
    </w:p>
    <w:p w14:paraId="41B810D5">
      <w:pPr>
        <w:spacing w:before="156" w:beforeLines="50" w:after="156" w:afterLines="50" w:line="360" w:lineRule="auto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1</w:t>
      </w:r>
      <w:r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>排版要求</w:t>
      </w:r>
    </w:p>
    <w:p w14:paraId="5BF9B06B">
      <w:pPr>
        <w:numPr>
          <w:ilvl w:val="0"/>
          <w:numId w:val="1"/>
        </w:numPr>
        <w:spacing w:line="288" w:lineRule="auto"/>
        <w:ind w:left="420" w:leftChars="200"/>
        <w:rPr>
          <w:bCs/>
          <w:sz w:val="24"/>
        </w:rPr>
      </w:pPr>
      <w:r>
        <w:rPr>
          <w:bCs/>
          <w:sz w:val="24"/>
        </w:rPr>
        <w:t>正文主体：</w:t>
      </w:r>
      <w:r>
        <w:rPr>
          <w:rFonts w:hint="eastAsia"/>
          <w:bCs/>
          <w:sz w:val="24"/>
        </w:rPr>
        <w:t>五</w:t>
      </w:r>
      <w:r>
        <w:rPr>
          <w:bCs/>
          <w:sz w:val="24"/>
        </w:rPr>
        <w:t>号宋体，段前0行，段后0行，</w:t>
      </w:r>
      <w:r>
        <w:rPr>
          <w:rFonts w:hint="eastAsia"/>
          <w:bCs/>
          <w:sz w:val="24"/>
        </w:rPr>
        <w:t>单</w:t>
      </w:r>
      <w:r>
        <w:rPr>
          <w:bCs/>
          <w:sz w:val="24"/>
        </w:rPr>
        <w:t>倍行距，两端对齐，首行缩进2个字符。若粘贴代码，采用小五号字体，单倍行距。实验报告中所有数字及英文采用Times New Roman字体。</w:t>
      </w:r>
    </w:p>
    <w:p w14:paraId="621E1E69">
      <w:pPr>
        <w:numPr>
          <w:ilvl w:val="0"/>
          <w:numId w:val="1"/>
        </w:numPr>
        <w:spacing w:line="288" w:lineRule="auto"/>
        <w:ind w:left="420" w:leftChars="200"/>
        <w:rPr>
          <w:bCs/>
          <w:sz w:val="24"/>
        </w:rPr>
      </w:pPr>
      <w:r>
        <w:rPr>
          <w:bCs/>
          <w:sz w:val="24"/>
        </w:rPr>
        <w:t>图和表分别按序编号（例如，图1，表1），图题、表题采用</w:t>
      </w:r>
      <w:r>
        <w:rPr>
          <w:rFonts w:hint="eastAsia"/>
          <w:bCs/>
          <w:sz w:val="24"/>
        </w:rPr>
        <w:t>小</w:t>
      </w:r>
      <w:r>
        <w:rPr>
          <w:bCs/>
          <w:sz w:val="24"/>
        </w:rPr>
        <w:t>五号相应字体，单倍行距，居中对齐，段前0.5行，段后0.5行；表题在表的上方，图题在图的下方。表格内容采用</w:t>
      </w:r>
      <w:r>
        <w:rPr>
          <w:rFonts w:hint="eastAsia"/>
          <w:bCs/>
          <w:sz w:val="24"/>
        </w:rPr>
        <w:t>小</w:t>
      </w:r>
      <w:r>
        <w:rPr>
          <w:bCs/>
          <w:sz w:val="24"/>
        </w:rPr>
        <w:t>五号相应字体。</w:t>
      </w:r>
    </w:p>
    <w:p w14:paraId="742BC563">
      <w:pPr>
        <w:numPr>
          <w:ilvl w:val="0"/>
          <w:numId w:val="1"/>
        </w:numPr>
        <w:spacing w:line="288" w:lineRule="auto"/>
        <w:ind w:left="420" w:leftChars="200"/>
        <w:rPr>
          <w:bCs/>
          <w:sz w:val="24"/>
        </w:rPr>
      </w:pPr>
      <w:r>
        <w:rPr>
          <w:b/>
          <w:color w:val="FF0000"/>
          <w:sz w:val="24"/>
        </w:rPr>
        <w:t>打印要求：双面打印</w:t>
      </w:r>
      <w:r>
        <w:rPr>
          <w:b/>
          <w:sz w:val="24"/>
        </w:rPr>
        <w:t>。</w:t>
      </w:r>
    </w:p>
    <w:p w14:paraId="372262F0">
      <w:pPr>
        <w:spacing w:before="156" w:beforeLines="50" w:after="156" w:afterLines="50" w:line="360" w:lineRule="auto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2.</w:t>
      </w:r>
      <w:r>
        <w:rPr>
          <w:b/>
          <w:sz w:val="28"/>
          <w:szCs w:val="28"/>
        </w:rPr>
        <w:tab/>
      </w:r>
      <w:r>
        <w:rPr>
          <w:rFonts w:hint="eastAsia"/>
          <w:b/>
          <w:sz w:val="28"/>
          <w:szCs w:val="28"/>
        </w:rPr>
        <w:t>评分细则</w:t>
      </w:r>
    </w:p>
    <w:p w14:paraId="279D84FA">
      <w:pPr>
        <w:spacing w:line="360" w:lineRule="auto"/>
        <w:ind w:firstLine="480" w:firstLineChars="200"/>
        <w:rPr>
          <w:bCs/>
          <w:sz w:val="24"/>
        </w:rPr>
      </w:pPr>
      <w:r>
        <w:rPr>
          <w:rFonts w:hint="eastAsia"/>
          <w:bCs/>
          <w:sz w:val="24"/>
        </w:rPr>
        <w:t>结合以下细则及每次实验报告具体要求，酌情给分：</w:t>
      </w:r>
    </w:p>
    <w:p w14:paraId="44A36643">
      <w:pPr>
        <w:numPr>
          <w:ilvl w:val="0"/>
          <w:numId w:val="2"/>
        </w:numPr>
        <w:spacing w:line="360" w:lineRule="auto"/>
        <w:rPr>
          <w:bCs/>
          <w:sz w:val="24"/>
        </w:rPr>
      </w:pPr>
      <w:r>
        <w:rPr>
          <w:bCs/>
          <w:sz w:val="24"/>
        </w:rPr>
        <w:t>实验报告是否按时提交；</w:t>
      </w:r>
      <w:r>
        <w:rPr>
          <w:rFonts w:hint="eastAsia"/>
          <w:b/>
          <w:sz w:val="24"/>
        </w:rPr>
        <w:t>（</w:t>
      </w:r>
      <w:r>
        <w:rPr>
          <w:b/>
          <w:sz w:val="24"/>
        </w:rPr>
        <w:t>10</w:t>
      </w:r>
      <w:r>
        <w:rPr>
          <w:rFonts w:hint="eastAsia"/>
          <w:b/>
          <w:sz w:val="24"/>
        </w:rPr>
        <w:t>%）</w:t>
      </w:r>
    </w:p>
    <w:p w14:paraId="6EA18499">
      <w:pPr>
        <w:numPr>
          <w:ilvl w:val="0"/>
          <w:numId w:val="2"/>
        </w:numPr>
        <w:spacing w:line="360" w:lineRule="auto"/>
        <w:rPr>
          <w:bCs/>
          <w:sz w:val="24"/>
        </w:rPr>
      </w:pPr>
      <w:r>
        <w:rPr>
          <w:bCs/>
          <w:sz w:val="24"/>
        </w:rPr>
        <w:t>实验报告书写是否符合统一模板要求；</w:t>
      </w:r>
      <w:r>
        <w:rPr>
          <w:rFonts w:hint="eastAsia"/>
          <w:b/>
          <w:sz w:val="24"/>
        </w:rPr>
        <w:t>（1</w:t>
      </w:r>
      <w:r>
        <w:rPr>
          <w:b/>
          <w:sz w:val="24"/>
        </w:rPr>
        <w:t>0</w:t>
      </w:r>
      <w:r>
        <w:rPr>
          <w:rFonts w:hint="eastAsia"/>
          <w:b/>
          <w:sz w:val="24"/>
        </w:rPr>
        <w:t>%）</w:t>
      </w:r>
    </w:p>
    <w:p w14:paraId="2F9C102B">
      <w:pPr>
        <w:numPr>
          <w:ilvl w:val="0"/>
          <w:numId w:val="2"/>
        </w:numPr>
        <w:spacing w:line="360" w:lineRule="auto"/>
        <w:rPr>
          <w:bCs/>
          <w:sz w:val="24"/>
        </w:rPr>
      </w:pPr>
      <w:r>
        <w:rPr>
          <w:bCs/>
          <w:sz w:val="24"/>
        </w:rPr>
        <w:t>实验</w:t>
      </w:r>
      <w:r>
        <w:rPr>
          <w:rFonts w:hint="eastAsia"/>
          <w:bCs/>
          <w:sz w:val="24"/>
        </w:rPr>
        <w:t>内容完成</w:t>
      </w:r>
      <w:r>
        <w:rPr>
          <w:bCs/>
          <w:sz w:val="24"/>
        </w:rPr>
        <w:t>是否完整、真实；</w:t>
      </w:r>
      <w:r>
        <w:rPr>
          <w:rFonts w:hint="eastAsia"/>
          <w:b/>
          <w:sz w:val="24"/>
        </w:rPr>
        <w:t>（7</w:t>
      </w:r>
      <w:r>
        <w:rPr>
          <w:b/>
          <w:sz w:val="24"/>
        </w:rPr>
        <w:t>0</w:t>
      </w:r>
      <w:r>
        <w:rPr>
          <w:rFonts w:hint="eastAsia"/>
          <w:b/>
          <w:sz w:val="24"/>
        </w:rPr>
        <w:t>%）</w:t>
      </w:r>
    </w:p>
    <w:p w14:paraId="25B10193">
      <w:pPr>
        <w:numPr>
          <w:ilvl w:val="0"/>
          <w:numId w:val="2"/>
        </w:numPr>
        <w:spacing w:line="360" w:lineRule="auto"/>
        <w:rPr>
          <w:bCs/>
          <w:sz w:val="24"/>
        </w:rPr>
        <w:sectPr>
          <w:headerReference r:id="rId3" w:type="default"/>
          <w:pgSz w:w="11906" w:h="16838"/>
          <w:pgMar w:top="2268" w:right="1134" w:bottom="1134" w:left="1134" w:header="851" w:footer="992" w:gutter="0"/>
          <w:cols w:space="425" w:num="1"/>
          <w:docGrid w:type="lines" w:linePitch="312" w:charSpace="0"/>
        </w:sectPr>
      </w:pPr>
      <w:r>
        <w:rPr>
          <w:bCs/>
          <w:sz w:val="24"/>
        </w:rPr>
        <w:t>实事求是分析实验所遇问题。</w:t>
      </w:r>
      <w:r>
        <w:rPr>
          <w:rFonts w:hint="eastAsia"/>
          <w:b/>
          <w:sz w:val="24"/>
        </w:rPr>
        <w:t>（1</w:t>
      </w:r>
      <w:r>
        <w:rPr>
          <w:b/>
          <w:sz w:val="24"/>
        </w:rPr>
        <w:t>0</w:t>
      </w:r>
      <w:r>
        <w:rPr>
          <w:rFonts w:hint="eastAsia"/>
          <w:b/>
          <w:sz w:val="24"/>
        </w:rPr>
        <w:t>%）</w:t>
      </w:r>
    </w:p>
    <w:p w14:paraId="72E8716E">
      <w:pPr>
        <w:pStyle w:val="2"/>
        <w:spacing w:before="31"/>
        <w:rPr>
          <w:rStyle w:val="9"/>
          <w:b/>
          <w:bCs/>
        </w:rPr>
      </w:pPr>
      <w:r>
        <w:rPr>
          <w:rStyle w:val="9"/>
          <w:b/>
          <w:bCs/>
        </w:rPr>
        <w:t>一、实验名称</w:t>
      </w:r>
      <w:r>
        <w:rPr>
          <w:rStyle w:val="9"/>
          <w:rFonts w:eastAsia="宋体"/>
          <w:b/>
          <w:bCs/>
        </w:rPr>
        <w:t>：</w:t>
      </w:r>
      <w:r>
        <w:rPr>
          <w:rStyle w:val="9"/>
          <w:rFonts w:hint="eastAsia"/>
          <w:b/>
          <w:bCs w:val="0"/>
        </w:rPr>
        <w:t>0</w:t>
      </w:r>
      <w:r>
        <w:rPr>
          <w:rStyle w:val="9"/>
          <w:b/>
          <w:bCs w:val="0"/>
        </w:rPr>
        <w:t>4</w:t>
      </w:r>
      <w:r>
        <w:rPr>
          <w:rStyle w:val="9"/>
          <w:rFonts w:hint="eastAsia"/>
          <w:b/>
          <w:bCs w:val="0"/>
        </w:rPr>
        <w:t>配置三层交换机VLAN通信</w:t>
      </w:r>
    </w:p>
    <w:p w14:paraId="26702FB4">
      <w:pPr>
        <w:pStyle w:val="2"/>
        <w:numPr>
          <w:ilvl w:val="0"/>
          <w:numId w:val="3"/>
        </w:numPr>
        <w:spacing w:before="31"/>
        <w:rPr>
          <w:rStyle w:val="9"/>
          <w:b/>
          <w:bCs/>
        </w:rPr>
      </w:pPr>
      <w:r>
        <w:rPr>
          <w:rStyle w:val="9"/>
          <w:b/>
          <w:bCs/>
        </w:rPr>
        <w:t>实验目的</w:t>
      </w:r>
    </w:p>
    <w:p w14:paraId="2F262CD1">
      <w:pPr>
        <w:spacing w:line="312" w:lineRule="auto"/>
        <w:ind w:left="480"/>
        <w:rPr>
          <w:rStyle w:val="9"/>
          <w:b w:val="0"/>
        </w:rPr>
      </w:pPr>
      <w:r>
        <w:rPr>
          <w:rStyle w:val="9"/>
          <w:rFonts w:hint="eastAsia"/>
          <w:b w:val="0"/>
        </w:rPr>
        <w:t>1、掌握交换机VLAN Trunk的配置；</w:t>
      </w:r>
    </w:p>
    <w:p w14:paraId="10DC9C3A">
      <w:pPr>
        <w:spacing w:line="312" w:lineRule="auto"/>
        <w:ind w:left="480"/>
        <w:rPr>
          <w:rStyle w:val="9"/>
          <w:b w:val="0"/>
        </w:rPr>
      </w:pPr>
      <w:r>
        <w:rPr>
          <w:rStyle w:val="9"/>
          <w:rFonts w:hint="eastAsia"/>
          <w:b w:val="0"/>
        </w:rPr>
        <w:t>2、掌握三层交换机VLAN路由的配置方法；</w:t>
      </w:r>
    </w:p>
    <w:p w14:paraId="5C78BC39">
      <w:pPr>
        <w:spacing w:line="312" w:lineRule="auto"/>
        <w:ind w:left="480"/>
        <w:rPr>
          <w:rStyle w:val="9"/>
          <w:b w:val="0"/>
        </w:rPr>
      </w:pPr>
      <w:r>
        <w:rPr>
          <w:rStyle w:val="9"/>
          <w:rFonts w:hint="eastAsia"/>
          <w:b w:val="0"/>
        </w:rPr>
        <w:t>3、通过三层交换机实现VLAN间相互通信。</w:t>
      </w:r>
    </w:p>
    <w:p w14:paraId="6AE4574A">
      <w:pPr>
        <w:pStyle w:val="2"/>
        <w:spacing w:before="31"/>
        <w:rPr>
          <w:rStyle w:val="9"/>
          <w:b/>
          <w:bCs/>
        </w:rPr>
      </w:pPr>
      <w:r>
        <w:rPr>
          <w:rStyle w:val="9"/>
          <w:b/>
          <w:bCs/>
        </w:rPr>
        <w:t>三、实验环境</w:t>
      </w:r>
    </w:p>
    <w:p w14:paraId="28A5713C">
      <w:pPr>
        <w:spacing w:line="312" w:lineRule="auto"/>
        <w:ind w:left="420" w:leftChars="200"/>
        <w:rPr>
          <w:rStyle w:val="9"/>
          <w:b w:val="0"/>
        </w:rPr>
      </w:pPr>
      <w:r>
        <w:rPr>
          <w:rStyle w:val="9"/>
          <w:b w:val="0"/>
        </w:rPr>
        <w:t>软件：华为eNSP模拟器</w:t>
      </w:r>
    </w:p>
    <w:p w14:paraId="5D5611E9">
      <w:pPr>
        <w:spacing w:line="312" w:lineRule="auto"/>
        <w:ind w:left="420" w:leftChars="200"/>
        <w:rPr>
          <w:rStyle w:val="9"/>
          <w:b w:val="0"/>
        </w:rPr>
      </w:pPr>
      <w:r>
        <w:rPr>
          <w:rStyle w:val="9"/>
          <w:b w:val="0"/>
        </w:rPr>
        <w:t>实验地点：实验大楼104</w:t>
      </w:r>
    </w:p>
    <w:p w14:paraId="67F987EA">
      <w:pPr>
        <w:pStyle w:val="2"/>
        <w:spacing w:before="31"/>
        <w:rPr>
          <w:rStyle w:val="9"/>
          <w:b/>
          <w:bCs/>
        </w:rPr>
      </w:pPr>
      <w:r>
        <w:rPr>
          <w:rStyle w:val="9"/>
          <w:b/>
          <w:bCs/>
        </w:rPr>
        <w:t>四、实验内容与要求</w:t>
      </w:r>
    </w:p>
    <w:p w14:paraId="2D2E0A6B">
      <w:pPr>
        <w:spacing w:line="312" w:lineRule="auto"/>
        <w:ind w:left="480"/>
        <w:rPr>
          <w:rStyle w:val="9"/>
          <w:b w:val="0"/>
        </w:rPr>
      </w:pPr>
      <w:r>
        <w:rPr>
          <w:rStyle w:val="9"/>
          <w:rFonts w:hint="eastAsia"/>
          <w:b w:val="0"/>
        </w:rPr>
        <w:t>（1）</w:t>
      </w:r>
      <w:r>
        <w:rPr>
          <w:rStyle w:val="9"/>
          <w:rFonts w:hint="eastAsia"/>
          <w:b w:val="0"/>
          <w:bCs w:val="0"/>
        </w:rPr>
        <w:t>实现相互隔离部门网络之间的连通。</w:t>
      </w:r>
    </w:p>
    <w:p w14:paraId="07354515">
      <w:pPr>
        <w:spacing w:line="312" w:lineRule="auto"/>
        <w:ind w:left="480"/>
        <w:rPr>
          <w:rStyle w:val="9"/>
          <w:b w:val="0"/>
        </w:rPr>
      </w:pPr>
      <w:r>
        <w:rPr>
          <w:rStyle w:val="9"/>
          <w:rFonts w:hint="eastAsia"/>
          <w:b w:val="0"/>
        </w:rPr>
        <w:t>（2）</w:t>
      </w:r>
      <w:r>
        <w:rPr>
          <w:rStyle w:val="9"/>
          <w:b w:val="0"/>
        </w:rPr>
        <w:t>验证</w:t>
      </w:r>
      <w:r>
        <w:rPr>
          <w:rStyle w:val="9"/>
          <w:rFonts w:hint="eastAsia"/>
          <w:b w:val="0"/>
        </w:rPr>
        <w:t>三层</w:t>
      </w:r>
      <w:r>
        <w:rPr>
          <w:rStyle w:val="9"/>
          <w:b w:val="0"/>
        </w:rPr>
        <w:t>交换机是否</w:t>
      </w:r>
      <w:r>
        <w:rPr>
          <w:rStyle w:val="9"/>
          <w:rFonts w:hint="eastAsia"/>
          <w:b w:val="0"/>
        </w:rPr>
        <w:t>能够实现不同区域</w:t>
      </w:r>
      <w:r>
        <w:rPr>
          <w:rStyle w:val="9"/>
          <w:b w:val="0"/>
        </w:rPr>
        <w:t>VLAN</w:t>
      </w:r>
      <w:r>
        <w:rPr>
          <w:rStyle w:val="9"/>
          <w:rFonts w:hint="eastAsia"/>
          <w:b w:val="0"/>
        </w:rPr>
        <w:t>的联通</w:t>
      </w:r>
      <w:r>
        <w:rPr>
          <w:rStyle w:val="9"/>
          <w:b w:val="0"/>
        </w:rPr>
        <w:t>？并对结果进行说明。</w:t>
      </w:r>
    </w:p>
    <w:p w14:paraId="13A0FFBC">
      <w:pPr>
        <w:pStyle w:val="2"/>
        <w:spacing w:before="31"/>
        <w:rPr>
          <w:rFonts w:hint="eastAsia"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Style w:val="9"/>
          <w:b/>
          <w:bCs/>
        </w:rPr>
        <w:t>五、实验过程</w:t>
      </w:r>
    </w:p>
    <w:p w14:paraId="3AF9A1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420" w:leftChars="200"/>
        <w:textAlignment w:val="auto"/>
        <w:rPr>
          <w:rFonts w:hint="eastAsia" w:eastAsia="宋体"/>
          <w:bCs/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eastAsia="宋体"/>
          <w:bCs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2818130" cy="1397635"/>
            <wp:effectExtent l="0" t="0" r="1270" b="12065"/>
            <wp:docPr id="6" name="图片 6" descr="edd2d8ae85eae4dc1fd5c4d7df33a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edd2d8ae85eae4dc1fd5c4d7df33a1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818130" cy="1397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B1BD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420" w:leftChars="200"/>
        <w:textAlignment w:val="auto"/>
        <w:rPr>
          <w:rFonts w:hint="eastAsia" w:eastAsia="宋体"/>
          <w:bCs/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Cs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配置过程：</w:t>
      </w:r>
      <w:r>
        <w:rPr>
          <w:rFonts w:hint="eastAsia" w:eastAsia="宋体"/>
          <w:bCs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创建 vlan 20、vlan 30</w:t>
      </w:r>
      <w:r>
        <w:rPr>
          <w:rFonts w:hint="eastAsia"/>
          <w:bCs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eastAsia="宋体"/>
          <w:bCs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接口划入 VLAN：</w:t>
      </w:r>
    </w:p>
    <w:p w14:paraId="184FAA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420" w:leftChars="200"/>
        <w:textAlignment w:val="auto"/>
        <w:rPr>
          <w:rFonts w:hint="eastAsia" w:eastAsia="宋体"/>
          <w:bCs/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eastAsia="宋体"/>
          <w:bCs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 xml:space="preserve">连接 PC1 的接口Ethernet 0/0/1：配置为access类型，划入 VLAN </w:t>
      </w:r>
      <w:r>
        <w:rPr>
          <w:rFonts w:hint="eastAsia"/>
          <w:bCs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10</w:t>
      </w:r>
      <w:r>
        <w:rPr>
          <w:rFonts w:hint="eastAsia" w:eastAsia="宋体"/>
          <w:bCs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（命令：interface Ethernet 0/0/1 → port link-type access → port default vlan 20）</w:t>
      </w:r>
    </w:p>
    <w:p w14:paraId="29146E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420" w:leftChars="200"/>
        <w:textAlignment w:val="auto"/>
        <w:rPr>
          <w:rFonts w:hint="eastAsia" w:eastAsia="宋体"/>
          <w:bCs/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eastAsia="宋体"/>
          <w:bCs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 xml:space="preserve">连接 PC2 的接口Ethernet 0/0/2：配置为access类型，划入 VLAN </w:t>
      </w:r>
      <w:r>
        <w:rPr>
          <w:rFonts w:hint="eastAsia"/>
          <w:bCs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10</w:t>
      </w:r>
      <w:r>
        <w:rPr>
          <w:rFonts w:hint="eastAsia" w:eastAsia="宋体"/>
          <w:bCs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（命令：interface Ethernet 0/0/2 → port link-type access → port default vlan 20）</w:t>
      </w:r>
    </w:p>
    <w:p w14:paraId="309061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420" w:leftChars="200"/>
        <w:textAlignment w:val="auto"/>
        <w:rPr>
          <w:rFonts w:hint="eastAsia" w:eastAsia="宋体"/>
          <w:bCs/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eastAsia="宋体"/>
          <w:bCs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 xml:space="preserve">连接 PC3 的接口Ethernet 0/0/3：配置为access类型，划入 VLAN </w:t>
      </w:r>
      <w:r>
        <w:rPr>
          <w:rFonts w:hint="eastAsia"/>
          <w:bCs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20</w:t>
      </w:r>
      <w:r>
        <w:rPr>
          <w:rFonts w:hint="eastAsia" w:eastAsia="宋体"/>
          <w:bCs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（命令：interface Ethernet 0/0/3 → port link-type access → port default vlan 30）</w:t>
      </w:r>
    </w:p>
    <w:p w14:paraId="5F0953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420" w:leftChars="200"/>
        <w:textAlignment w:val="auto"/>
        <w:rPr>
          <w:rFonts w:hint="eastAsia" w:eastAsia="宋体"/>
          <w:bCs/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eastAsia="宋体"/>
          <w:bCs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 xml:space="preserve">连接 PC4 的接口Ethernet 0/0/4：配置为access类型，划入 VLAN </w:t>
      </w:r>
      <w:r>
        <w:rPr>
          <w:rFonts w:hint="eastAsia"/>
          <w:bCs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宋体"/>
          <w:bCs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0（命令：interface Ethernet 0/0/4 → port link-type access → port default vlan 30）</w:t>
      </w:r>
    </w:p>
    <w:p w14:paraId="43ECAC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420" w:leftChars="200"/>
        <w:textAlignment w:val="auto"/>
        <w:rPr>
          <w:rFonts w:hint="eastAsia" w:eastAsia="宋体"/>
          <w:bCs/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eastAsia="宋体"/>
          <w:bCs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2798445" cy="1585595"/>
            <wp:effectExtent l="0" t="0" r="8255" b="1905"/>
            <wp:docPr id="9" name="图片 9" descr="c74ef7569cd03abe07365b7096982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c74ef7569cd03abe07365b70969829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798445" cy="1585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bCs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2020570" cy="1588135"/>
            <wp:effectExtent l="0" t="0" r="11430" b="12065"/>
            <wp:docPr id="10" name="图片 10" descr="c536645cbb7d526175090a96dff981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c536645cbb7d526175090a96dff981e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020570" cy="1588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819A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420" w:leftChars="200"/>
        <w:textAlignment w:val="auto"/>
        <w:rPr>
          <w:rFonts w:hint="eastAsia" w:eastAsia="宋体"/>
          <w:bCs/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eastAsia="宋体"/>
          <w:bCs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4220845" cy="2656840"/>
            <wp:effectExtent l="0" t="0" r="635" b="10160"/>
            <wp:docPr id="3" name="图片 3" descr="2450cf4b02caa6c1bbd99b62341192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450cf4b02caa6c1bbd99b623411920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220845" cy="2656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415B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420" w:leftChars="200"/>
        <w:textAlignment w:val="auto"/>
        <w:rPr>
          <w:rFonts w:hint="eastAsia" w:eastAsia="宋体"/>
          <w:bCs/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eastAsia="宋体"/>
          <w:bCs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连接 PC1 的接口Ethernet 0/0/1：配置为access类型，划入 VLAN 10（命令：interface Ethernet 0/0/1 → port link-type access → port default vlan 10）</w:t>
      </w:r>
    </w:p>
    <w:p w14:paraId="000252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420" w:leftChars="200"/>
        <w:textAlignment w:val="auto"/>
        <w:rPr>
          <w:rFonts w:hint="eastAsia" w:eastAsia="宋体"/>
          <w:bCs/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eastAsia="宋体"/>
          <w:bCs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连接 PC2 的接口Ethernet 0/0/2：配置为access类型，划入 VLAN 20（命令：interface Ethernet 0/0/2 → port link-type access → port default vlan 20）</w:t>
      </w:r>
    </w:p>
    <w:p w14:paraId="15A87C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420" w:leftChars="200"/>
        <w:textAlignment w:val="auto"/>
        <w:rPr>
          <w:rFonts w:hint="default" w:eastAsia="宋体"/>
          <w:bCs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eastAsia="宋体"/>
          <w:bCs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连接 LSW2 的接口Ethernet 0/0/3：配置为</w:t>
      </w:r>
      <w:r>
        <w:rPr>
          <w:rFonts w:hint="eastAsia"/>
          <w:bCs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trunk</w:t>
      </w:r>
      <w:r>
        <w:rPr>
          <w:rFonts w:hint="eastAsia" w:eastAsia="宋体"/>
          <w:bCs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类型，</w:t>
      </w:r>
      <w:r>
        <w:rPr>
          <w:rFonts w:hint="eastAsia"/>
          <w:bCs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设置port trunk allow-pass vlan 10 20</w:t>
      </w:r>
    </w:p>
    <w:p w14:paraId="33F481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420" w:leftChars="200"/>
        <w:textAlignment w:val="auto"/>
        <w:rPr>
          <w:rFonts w:hint="eastAsia" w:eastAsia="宋体"/>
          <w:bCs/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eastAsia="宋体"/>
          <w:bCs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LSW2：</w:t>
      </w:r>
    </w:p>
    <w:p w14:paraId="5523B1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420" w:leftChars="200"/>
        <w:textAlignment w:val="auto"/>
        <w:rPr>
          <w:rFonts w:hint="eastAsia" w:eastAsia="宋体"/>
          <w:bCs/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eastAsia="宋体"/>
          <w:bCs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连接 PC3 的接口Ethernet 0/0/1：配置为access类型，划入 VLAN 10（命令：interface Ethernet 0/0/1 → port link-type access → port default vlan 10）</w:t>
      </w:r>
    </w:p>
    <w:p w14:paraId="1DAC47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420" w:leftChars="200"/>
        <w:textAlignment w:val="auto"/>
        <w:rPr>
          <w:rFonts w:hint="eastAsia" w:eastAsia="宋体"/>
          <w:bCs/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eastAsia="宋体"/>
          <w:bCs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连接 PC4 的接口Ethernet 0/0/2：配置为access类型，划入 VLAN 20（命令：interface Ethernet 0/0/2 → port link-type access → port default vlan 20）</w:t>
      </w:r>
    </w:p>
    <w:p w14:paraId="2EDCBB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420" w:leftChars="200"/>
        <w:textAlignment w:val="auto"/>
        <w:rPr>
          <w:rFonts w:hint="eastAsia" w:eastAsia="宋体"/>
          <w:bCs/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eastAsia="宋体"/>
          <w:bCs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连接 LSW1 的接口Ethernet 0/0/3：配置为</w:t>
      </w:r>
      <w:r>
        <w:rPr>
          <w:rFonts w:hint="eastAsia"/>
          <w:bCs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trunk</w:t>
      </w:r>
      <w:r>
        <w:rPr>
          <w:rFonts w:hint="eastAsia" w:eastAsia="宋体"/>
          <w:bCs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类型，</w:t>
      </w:r>
      <w:r>
        <w:rPr>
          <w:rFonts w:hint="eastAsia"/>
          <w:bCs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设置port trunk allow-pass vlan 10 20</w:t>
      </w:r>
    </w:p>
    <w:p w14:paraId="74D2FF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420" w:leftChars="200"/>
        <w:textAlignment w:val="auto"/>
        <w:rPr>
          <w:rFonts w:hint="eastAsia" w:eastAsia="宋体"/>
          <w:bCs/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eastAsia="宋体"/>
          <w:bCs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6115685" cy="1142365"/>
            <wp:effectExtent l="0" t="0" r="10795" b="635"/>
            <wp:docPr id="4" name="图片 4" descr="a4f6d7c45fab7c2cb179e0f521c9bdb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a4f6d7c45fab7c2cb179e0f521c9bdbb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115685" cy="11423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2608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420" w:leftChars="200"/>
        <w:textAlignment w:val="auto"/>
        <w:rPr>
          <w:rFonts w:hint="eastAsia" w:eastAsia="宋体"/>
          <w:bCs/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eastAsia="宋体"/>
          <w:bCs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6113780" cy="1609725"/>
            <wp:effectExtent l="0" t="0" r="12700" b="5715"/>
            <wp:docPr id="7" name="图片 7" descr="9f4b462e7191474daa0567f67e4180e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9f4b462e7191474daa0567f67e4180ec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113780" cy="1609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3B71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420" w:leftChars="200"/>
        <w:textAlignment w:val="auto"/>
        <w:rPr>
          <w:rFonts w:hint="eastAsia" w:eastAsia="宋体"/>
          <w:bCs/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eastAsia="宋体"/>
          <w:bCs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6113780" cy="4180840"/>
            <wp:effectExtent l="0" t="0" r="12700" b="10160"/>
            <wp:docPr id="11" name="图片 11" descr="0dae4c195f13123dbd4207935020dcb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0dae4c195f13123dbd4207935020dcb7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6113780" cy="4180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9B3333">
      <w:pPr>
        <w:pStyle w:val="2"/>
        <w:spacing w:before="31"/>
        <w:rPr>
          <w:rStyle w:val="9"/>
          <w:b/>
          <w:bCs/>
        </w:rPr>
      </w:pPr>
      <w:r>
        <w:rPr>
          <w:rStyle w:val="9"/>
          <w:b/>
          <w:bCs/>
        </w:rPr>
        <w:t>六、实验小结</w:t>
      </w:r>
    </w:p>
    <w:p w14:paraId="16B2C61B">
      <w:pPr>
        <w:spacing w:line="288" w:lineRule="auto"/>
        <w:ind w:firstLine="420" w:firstLineChars="0"/>
        <w:rPr>
          <w:color w:val="auto"/>
        </w:rPr>
      </w:pPr>
      <w:r>
        <w:rPr>
          <w:rFonts w:hint="eastAsia"/>
          <w:color w:val="auto"/>
          <w:lang w:val="en-US" w:eastAsia="zh-CN"/>
        </w:rPr>
        <w:t>通过本次配置三层交换机VLAN通信实验，我熟练掌握了VLAN Trunk和三层交换机VLAN路由的配置方法，成功实现VLAN间通信。深刻体会到三层交换机在网络分段与互联中的关键作用，也提升了对企业网络架构的实践认知，收获颇丰。</w:t>
      </w:r>
      <w:bookmarkStart w:id="0" w:name="_GoBack"/>
      <w:bookmarkEnd w:id="0"/>
    </w:p>
    <w:sectPr>
      <w:headerReference r:id="rId4" w:type="default"/>
      <w:footerReference r:id="rId5" w:type="default"/>
      <w:pgSz w:w="11906" w:h="16838"/>
      <w:pgMar w:top="2268" w:right="1134" w:bottom="1134" w:left="1134" w:header="567" w:footer="850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6ED5D0">
    <w:pPr>
      <w:spacing w:line="440" w:lineRule="exact"/>
      <w:rPr>
        <w:rFonts w:eastAsia="楷体_GB2312"/>
        <w:sz w:val="26"/>
        <w:szCs w:val="26"/>
      </w:rPr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11430</wp:posOffset>
              </wp:positionV>
              <wp:extent cx="6120130" cy="0"/>
              <wp:effectExtent l="0" t="7620" r="1270" b="11430"/>
              <wp:wrapNone/>
              <wp:docPr id="5" name="Line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120130" cy="0"/>
                      </a:xfrm>
                      <a:prstGeom prst="line">
                        <a:avLst/>
                      </a:prstGeom>
                      <a:noFill/>
                      <a:ln w="15875">
                        <a:solidFill>
                          <a:srgbClr val="000000"/>
                        </a:solidFill>
                        <a:round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Line 6" o:spid="_x0000_s1026" o:spt="20" style="position:absolute;left:0pt;margin-left:0pt;margin-top:0.9pt;height:0pt;width:481.9pt;z-index:251660288;mso-width-relative:page;mso-height-relative:page;" filled="f" stroked="t" coordsize="21600,21600" o:gfxdata="UEsDBAoAAAAAAIdO4kAAAAAAAAAAAAAAAAAEAAAAZHJzL1BLAwQUAAAACACHTuJA3ukgatIAAAAE&#10;AQAADwAAAGRycy9kb3ducmV2LnhtbE2PzU7DQAyE70i8w8pI3OimgFoI2VSoEhIXilp4ADfrJhFZ&#10;b5R1f9Knx3CBm8djjb8pFqfQmQMNqY3sYDrJwBBX0bdcO/j8eLl5AJME2WMXmRyMlGBRXl4UmPt4&#10;5DUdNlIbDeGUo4NGpM+tTVVDAdMk9sTq7eIQUFQOtfUDHjU8dPY2y2Y2YMv6ocGelg1VX5t9cLBe&#10;xtX8ub9/f13J225+Po9U1aNz11fT7AmM0En+juEHX9GhVKZt3LNPpnOgRUS3iq/m4+xOh+2vtmVh&#10;/8OX31BLAwQUAAAACACHTuJAYctEzc0BAACuAwAADgAAAGRycy9lMm9Eb2MueG1srVNNj9sgEL1X&#10;6n9A3BsnWyVdWXH2kGh7SdtIu/0BBGMbFRjEkNj59x1wnO7HZQ/1AQEz8+a9N3j9MFjDziqgBlfx&#10;xWzOmXISau3aiv9+fvxyzxlG4WphwKmKXxTyh83nT+vel+oOOjC1CoxAHJa9r3gXoy+LAmWnrMAZ&#10;eOUo2ECwItIxtEUdRE/o1hR38/mq6CHUPoBUiHS7G4P8ihg+AghNo6XagTxZ5eKIGpQRkSRhpz3y&#10;TWbbNErGX02DKjJTcVIa80pNaH9Ma7FZi7INwndaXimIj1B4o8kK7ajpDWonomCnoN9BWS0DIDRx&#10;JsEWo5DsCKlYzN9489QJr7IWshr9zXT8f7Dy5/kQmK4rvuTMCUsD32un2Co503ssKWHrDiFpk4N7&#10;8nuQf5A52HbCtSozfL54KlukiuJVSTqgJ/xj/wNqyhGnCNmmoQk2QZIBbMjTuNymoYbIJF2uFmTJ&#10;VxqUnGKFKKdCHzB+V2BZ2lTcEOcMLM57jImIKKeU1MfBozYmD9s41hPb5f23Za5AMLpO0ZSHoT1u&#10;TWBnkd5L/rIsirxMC3By9djFuFSn8lO7tp5kjwYeob4cwuQNjTGTuz659E5enrOD/36zzV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4BAAAW0Nv&#10;bnRlbnRfVHlwZXNdLnhtbFBLAQIUAAoAAAAAAIdO4kAAAAAAAAAAAAAAAAAGAAAAAAAAAAAAEAAA&#10;ABoDAABfcmVscy9QSwECFAAUAAAACACHTuJAihRmPNEAAACUAQAACwAAAAAAAAABACAAAAA+AwAA&#10;X3JlbHMvLnJlbHNQSwECFAAKAAAAAACHTuJAAAAAAAAAAAAAAAAABAAAAAAAAAAAABAAAAAAAAAA&#10;ZHJzL1BLAQIUABQAAAAIAIdO4kDe6SBq0gAAAAQBAAAPAAAAAAAAAAEAIAAAACIAAABkcnMvZG93&#10;bnJldi54bWxQSwECFAAUAAAACACHTuJAYctEzc0BAACuAwAADgAAAAAAAAABACAAAAAhAQAAZHJz&#10;L2Uyb0RvYy54bWxQSwUGAAAAAAYABgBZAQAAYAUAAAAA&#10;">
              <v:fill on="f" focussize="0,0"/>
              <v:stroke weight="1.25pt" color="#000000" joinstyle="round"/>
              <v:imagedata o:title=""/>
              <o:lock v:ext="edit" aspectratio="f"/>
            </v:line>
          </w:pict>
        </mc:Fallback>
      </mc:AlternateContent>
    </w:r>
    <w:r>
      <w:rPr>
        <w:rFonts w:eastAsia="楷体_GB2312"/>
        <w:sz w:val="26"/>
        <w:szCs w:val="26"/>
      </w:rPr>
      <w:t>评分：              指导教师：                            第</w:t>
    </w:r>
    <w:r>
      <w:rPr>
        <w:rFonts w:eastAsia="楷体_GB2312"/>
        <w:sz w:val="26"/>
        <w:szCs w:val="26"/>
      </w:rPr>
      <w:fldChar w:fldCharType="begin"/>
    </w:r>
    <w:r>
      <w:rPr>
        <w:rFonts w:eastAsia="楷体_GB2312"/>
        <w:sz w:val="26"/>
        <w:szCs w:val="26"/>
      </w:rPr>
      <w:instrText xml:space="preserve"> PAGE  \* Arabic  \* MERGEFORMAT </w:instrText>
    </w:r>
    <w:r>
      <w:rPr>
        <w:rFonts w:eastAsia="楷体_GB2312"/>
        <w:sz w:val="26"/>
        <w:szCs w:val="26"/>
      </w:rPr>
      <w:fldChar w:fldCharType="separate"/>
    </w:r>
    <w:r>
      <w:rPr>
        <w:rFonts w:eastAsia="楷体_GB2312"/>
        <w:sz w:val="26"/>
        <w:szCs w:val="26"/>
      </w:rPr>
      <w:t>1</w:t>
    </w:r>
    <w:r>
      <w:rPr>
        <w:rFonts w:eastAsia="楷体_GB2312"/>
        <w:sz w:val="26"/>
        <w:szCs w:val="26"/>
      </w:rPr>
      <w:fldChar w:fldCharType="end"/>
    </w:r>
    <w:r>
      <w:rPr>
        <w:rFonts w:eastAsia="楷体_GB2312"/>
        <w:sz w:val="26"/>
        <w:szCs w:val="26"/>
      </w:rPr>
      <w:t>页,共</w:t>
    </w:r>
    <w:r>
      <w:rPr>
        <w:rFonts w:eastAsia="楷体_GB2312"/>
        <w:sz w:val="26"/>
        <w:szCs w:val="26"/>
      </w:rPr>
      <w:fldChar w:fldCharType="begin"/>
    </w:r>
    <w:r>
      <w:rPr>
        <w:rFonts w:eastAsia="楷体_GB2312"/>
        <w:sz w:val="26"/>
        <w:szCs w:val="26"/>
      </w:rPr>
      <w:instrText xml:space="preserve"> =</w:instrText>
    </w:r>
    <w:r>
      <w:rPr>
        <w:rFonts w:eastAsia="楷体_GB2312"/>
        <w:sz w:val="26"/>
        <w:szCs w:val="26"/>
      </w:rPr>
      <w:fldChar w:fldCharType="begin"/>
    </w:r>
    <w:r>
      <w:rPr>
        <w:rFonts w:eastAsia="楷体_GB2312"/>
        <w:sz w:val="26"/>
        <w:szCs w:val="26"/>
      </w:rPr>
      <w:instrText xml:space="preserve"> NUMPAGES </w:instrText>
    </w:r>
    <w:r>
      <w:rPr>
        <w:rFonts w:eastAsia="楷体_GB2312"/>
        <w:sz w:val="26"/>
        <w:szCs w:val="26"/>
      </w:rPr>
      <w:fldChar w:fldCharType="separate"/>
    </w:r>
    <w:r>
      <w:rPr>
        <w:rFonts w:eastAsia="楷体_GB2312"/>
        <w:sz w:val="26"/>
        <w:szCs w:val="26"/>
      </w:rPr>
      <w:instrText xml:space="preserve">3</w:instrText>
    </w:r>
    <w:r>
      <w:rPr>
        <w:rFonts w:eastAsia="楷体_GB2312"/>
        <w:sz w:val="26"/>
        <w:szCs w:val="26"/>
      </w:rPr>
      <w:fldChar w:fldCharType="end"/>
    </w:r>
    <w:r>
      <w:rPr>
        <w:rFonts w:eastAsia="楷体_GB2312"/>
        <w:sz w:val="26"/>
        <w:szCs w:val="26"/>
      </w:rPr>
      <w:instrText xml:space="preserve">-</w:instrText>
    </w:r>
    <w:r>
      <w:rPr>
        <w:rFonts w:hint="eastAsia" w:eastAsia="楷体_GB2312"/>
        <w:sz w:val="26"/>
        <w:szCs w:val="26"/>
      </w:rPr>
      <w:instrText xml:space="preserve">2</w:instrText>
    </w:r>
    <w:r>
      <w:rPr>
        <w:rFonts w:eastAsia="楷体_GB2312"/>
        <w:sz w:val="26"/>
        <w:szCs w:val="26"/>
      </w:rPr>
      <w:instrText xml:space="preserve">   \* MERGEFORMAT </w:instrText>
    </w:r>
    <w:r>
      <w:rPr>
        <w:rFonts w:eastAsia="楷体_GB2312"/>
        <w:sz w:val="26"/>
        <w:szCs w:val="26"/>
      </w:rPr>
      <w:fldChar w:fldCharType="separate"/>
    </w:r>
    <w:r>
      <w:rPr>
        <w:rFonts w:eastAsia="楷体_GB2312"/>
        <w:sz w:val="26"/>
        <w:szCs w:val="26"/>
      </w:rPr>
      <w:t>1</w:t>
    </w:r>
    <w:r>
      <w:rPr>
        <w:rFonts w:eastAsia="楷体_GB2312"/>
        <w:sz w:val="26"/>
        <w:szCs w:val="26"/>
      </w:rPr>
      <w:fldChar w:fldCharType="end"/>
    </w:r>
    <w:r>
      <w:rPr>
        <w:rFonts w:eastAsia="楷体_GB2312"/>
        <w:sz w:val="26"/>
        <w:szCs w:val="26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33D32E">
    <w:pPr>
      <w:pStyle w:val="5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5C6247">
    <w: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-635</wp:posOffset>
          </wp:positionH>
          <wp:positionV relativeFrom="paragraph">
            <wp:posOffset>3810</wp:posOffset>
          </wp:positionV>
          <wp:extent cx="971550" cy="952500"/>
          <wp:effectExtent l="0" t="0" r="0" b="0"/>
          <wp:wrapSquare wrapText="bothSides"/>
          <wp:docPr id="2" name="图片 2" descr="xky_sxau_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xky_sxau_02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65" t="14932" r="76868" b="9703"/>
                  <a:stretch>
                    <a:fillRect/>
                  </a:stretch>
                </pic:blipFill>
                <pic:spPr>
                  <a:xfrm>
                    <a:off x="0" y="0"/>
                    <a:ext cx="971550" cy="952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t xml:space="preserve">  </w:t>
    </w:r>
  </w:p>
  <w:p w14:paraId="7B9C7F43"/>
  <w:p w14:paraId="3991EC3F">
    <w:pPr>
      <w:ind w:firstLine="1890" w:firstLineChars="900"/>
      <w:rPr>
        <w:rFonts w:ascii="方正小标宋简体" w:eastAsia="方正小标宋简体"/>
        <w:spacing w:val="24"/>
        <w:w w:val="90"/>
        <w:sz w:val="48"/>
        <w:szCs w:val="48"/>
      </w:rPr>
    </w:pPr>
    <w:r>
      <w:t xml:space="preserve"> </w:t>
    </w:r>
    <w:r>
      <w:rPr>
        <w:rFonts w:hint="eastAsia" w:ascii="方正小标宋简体" w:eastAsia="方正小标宋简体"/>
        <w:spacing w:val="24"/>
        <w:w w:val="90"/>
        <w:sz w:val="48"/>
        <w:szCs w:val="48"/>
      </w:rPr>
      <w:t>信息科学与工程学院实验报告单</w:t>
    </w:r>
  </w:p>
  <w:p w14:paraId="6090A8A0">
    <w:pPr>
      <w:spacing w:line="240" w:lineRule="exact"/>
      <w:jc w:val="center"/>
      <w:rPr>
        <w:rFonts w:ascii="楷体_GB2312" w:eastAsia="楷体_GB2312"/>
        <w:b/>
        <w:spacing w:val="24"/>
        <w:w w:val="90"/>
        <w:sz w:val="28"/>
        <w:szCs w:val="28"/>
      </w:rPr>
    </w:pPr>
  </w:p>
  <w:tbl>
    <w:tblPr>
      <w:tblStyle w:val="7"/>
      <w:tblW w:w="4927" w:type="pct"/>
      <w:tblInd w:w="0" w:type="dxa"/>
      <w:tblBorders>
        <w:top w:val="none" w:color="auto" w:sz="0" w:space="0"/>
        <w:left w:val="none" w:color="auto" w:sz="0" w:space="0"/>
        <w:bottom w:val="single" w:color="auto" w:sz="4" w:space="0"/>
        <w:right w:val="none" w:color="auto" w:sz="0" w:space="0"/>
        <w:insideH w:val="none" w:color="auto" w:sz="0" w:space="0"/>
        <w:insideV w:val="none" w:color="auto" w:sz="0" w:space="0"/>
      </w:tblBorders>
      <w:tblLayout w:type="autofit"/>
      <w:tblCellMar>
        <w:top w:w="0" w:type="dxa"/>
        <w:left w:w="108" w:type="dxa"/>
        <w:bottom w:w="0" w:type="dxa"/>
        <w:right w:w="108" w:type="dxa"/>
      </w:tblCellMar>
    </w:tblPr>
    <w:tblGrid>
      <w:gridCol w:w="859"/>
      <w:gridCol w:w="1515"/>
      <w:gridCol w:w="851"/>
      <w:gridCol w:w="1559"/>
      <w:gridCol w:w="853"/>
      <w:gridCol w:w="1416"/>
      <w:gridCol w:w="1276"/>
      <w:gridCol w:w="1381"/>
    </w:tblGrid>
    <w:tr w14:paraId="67379B2F">
      <w:tblPrEx>
        <w:tblBorders>
          <w:top w:val="none" w:color="auto" w:sz="0" w:space="0"/>
          <w:left w:val="none" w:color="auto" w:sz="0" w:space="0"/>
          <w:bottom w:val="single" w:color="auto" w:sz="4" w:space="0"/>
          <w:right w:val="none" w:color="auto" w:sz="0" w:space="0"/>
          <w:insideH w:val="none" w:color="auto" w:sz="0" w:space="0"/>
          <w:insideV w:val="none" w:color="auto" w:sz="0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c>
        <w:tcPr>
          <w:tcW w:w="443" w:type="pct"/>
          <w:vAlign w:val="bottom"/>
        </w:tcPr>
        <w:p w14:paraId="622F42CE">
          <w:pPr>
            <w:jc w:val="center"/>
            <w:rPr>
              <w:rFonts w:eastAsia="楷体"/>
              <w:b/>
              <w:szCs w:val="21"/>
            </w:rPr>
          </w:pPr>
          <w:r>
            <w:rPr>
              <w:rFonts w:hint="eastAsia" w:eastAsia="楷体"/>
              <w:b/>
              <w:szCs w:val="21"/>
            </w:rPr>
            <w:t>班级:</w:t>
          </w:r>
        </w:p>
      </w:tc>
      <w:tc>
        <w:tcPr>
          <w:tcW w:w="780" w:type="pct"/>
          <w:vAlign w:val="bottom"/>
        </w:tcPr>
        <w:p w14:paraId="25746CD4">
          <w:pPr>
            <w:jc w:val="center"/>
            <w:rPr>
              <w:rFonts w:hint="default" w:eastAsia="楷体"/>
              <w:b/>
              <w:szCs w:val="21"/>
              <w:lang w:val="en-US" w:eastAsia="zh-CN"/>
            </w:rPr>
          </w:pPr>
          <w:r>
            <w:rPr>
              <w:rFonts w:hint="eastAsia" w:eastAsia="楷体"/>
              <w:b/>
              <w:szCs w:val="21"/>
              <w:lang w:val="en-US" w:eastAsia="zh-CN"/>
            </w:rPr>
            <w:t>网络2301</w:t>
          </w:r>
        </w:p>
      </w:tc>
      <w:tc>
        <w:tcPr>
          <w:tcW w:w="438" w:type="pct"/>
          <w:vAlign w:val="bottom"/>
        </w:tcPr>
        <w:p w14:paraId="4FF55C10">
          <w:pPr>
            <w:jc w:val="center"/>
            <w:rPr>
              <w:rFonts w:eastAsia="楷体"/>
              <w:b/>
              <w:szCs w:val="21"/>
            </w:rPr>
          </w:pPr>
          <w:r>
            <w:rPr>
              <w:rFonts w:hint="eastAsia" w:eastAsia="楷体"/>
              <w:b/>
              <w:szCs w:val="21"/>
            </w:rPr>
            <w:t>学号:</w:t>
          </w:r>
        </w:p>
      </w:tc>
      <w:tc>
        <w:tcPr>
          <w:tcW w:w="803" w:type="pct"/>
          <w:vAlign w:val="bottom"/>
        </w:tcPr>
        <w:p w14:paraId="5C22D87E">
          <w:pPr>
            <w:jc w:val="center"/>
            <w:rPr>
              <w:rFonts w:hint="default" w:eastAsia="楷体"/>
              <w:b/>
              <w:szCs w:val="21"/>
              <w:lang w:val="en-US" w:eastAsia="zh-CN"/>
            </w:rPr>
          </w:pPr>
          <w:r>
            <w:rPr>
              <w:rFonts w:hint="eastAsia" w:eastAsia="楷体"/>
              <w:b/>
              <w:szCs w:val="21"/>
              <w:lang w:val="en-US" w:eastAsia="zh-CN"/>
            </w:rPr>
            <w:t>20231210526</w:t>
          </w:r>
        </w:p>
      </w:tc>
      <w:tc>
        <w:tcPr>
          <w:tcW w:w="439" w:type="pct"/>
          <w:vAlign w:val="bottom"/>
        </w:tcPr>
        <w:p w14:paraId="5093EEC6">
          <w:pPr>
            <w:jc w:val="center"/>
            <w:rPr>
              <w:rFonts w:eastAsia="楷体"/>
              <w:b/>
              <w:szCs w:val="21"/>
            </w:rPr>
          </w:pPr>
          <w:r>
            <w:rPr>
              <w:rFonts w:hint="eastAsia" w:eastAsia="楷体"/>
              <w:b/>
              <w:szCs w:val="21"/>
            </w:rPr>
            <w:t>姓名:</w:t>
          </w:r>
        </w:p>
      </w:tc>
      <w:tc>
        <w:tcPr>
          <w:tcW w:w="729" w:type="pct"/>
          <w:vAlign w:val="bottom"/>
        </w:tcPr>
        <w:p w14:paraId="07E53427">
          <w:pPr>
            <w:jc w:val="center"/>
            <w:rPr>
              <w:rFonts w:hint="default" w:eastAsia="楷体"/>
              <w:b/>
              <w:szCs w:val="21"/>
              <w:lang w:val="en-US" w:eastAsia="zh-CN"/>
            </w:rPr>
          </w:pPr>
          <w:r>
            <w:rPr>
              <w:rFonts w:hint="eastAsia" w:eastAsia="楷体"/>
              <w:b/>
              <w:szCs w:val="21"/>
              <w:lang w:val="en-US" w:eastAsia="zh-CN"/>
            </w:rPr>
            <w:t>杨和一</w:t>
          </w:r>
        </w:p>
      </w:tc>
      <w:tc>
        <w:tcPr>
          <w:tcW w:w="657" w:type="pct"/>
          <w:vAlign w:val="bottom"/>
        </w:tcPr>
        <w:p w14:paraId="1E20B554">
          <w:pPr>
            <w:jc w:val="center"/>
            <w:rPr>
              <w:rFonts w:eastAsia="楷体"/>
              <w:b/>
              <w:szCs w:val="21"/>
            </w:rPr>
          </w:pPr>
          <w:r>
            <w:rPr>
              <w:rFonts w:hint="eastAsia" w:eastAsia="楷体"/>
              <w:b/>
              <w:szCs w:val="21"/>
            </w:rPr>
            <w:t>实验日期:</w:t>
          </w:r>
        </w:p>
      </w:tc>
      <w:tc>
        <w:tcPr>
          <w:tcW w:w="711" w:type="pct"/>
          <w:vAlign w:val="bottom"/>
        </w:tcPr>
        <w:p w14:paraId="79C1A36F">
          <w:pPr>
            <w:jc w:val="center"/>
            <w:rPr>
              <w:rFonts w:hint="default" w:eastAsia="楷体"/>
              <w:b/>
              <w:szCs w:val="21"/>
              <w:lang w:val="en-US" w:eastAsia="zh-CN"/>
            </w:rPr>
          </w:pPr>
          <w:r>
            <w:rPr>
              <w:rFonts w:hint="eastAsia" w:eastAsia="楷体"/>
              <w:b/>
              <w:szCs w:val="21"/>
              <w:lang w:val="en-US" w:eastAsia="zh-CN"/>
            </w:rPr>
            <w:t>2025.10.29</w:t>
          </w:r>
        </w:p>
      </w:tc>
    </w:tr>
  </w:tbl>
  <w:p w14:paraId="3AB99A4E">
    <w:pPr>
      <w:spacing w:line="20" w:lineRule="exact"/>
      <w:rPr>
        <w:rFonts w:eastAsia="楷体"/>
        <w:b/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4356B25"/>
    <w:multiLevelType w:val="multilevel"/>
    <w:tmpl w:val="14356B25"/>
    <w:lvl w:ilvl="0" w:tentative="0">
      <w:start w:val="1"/>
      <w:numFmt w:val="decimal"/>
      <w:lvlText w:val="%1)"/>
      <w:lvlJc w:val="left"/>
      <w:pPr>
        <w:ind w:left="900" w:hanging="420"/>
      </w:pPr>
    </w:lvl>
    <w:lvl w:ilvl="1" w:tentative="0">
      <w:start w:val="1"/>
      <w:numFmt w:val="lowerLetter"/>
      <w:lvlText w:val="%2)"/>
      <w:lvlJc w:val="left"/>
      <w:pPr>
        <w:ind w:left="1320" w:hanging="420"/>
      </w:pPr>
    </w:lvl>
    <w:lvl w:ilvl="2" w:tentative="0">
      <w:start w:val="1"/>
      <w:numFmt w:val="lowerRoman"/>
      <w:lvlText w:val="%3."/>
      <w:lvlJc w:val="right"/>
      <w:pPr>
        <w:ind w:left="1740" w:hanging="420"/>
      </w:pPr>
    </w:lvl>
    <w:lvl w:ilvl="3" w:tentative="0">
      <w:start w:val="1"/>
      <w:numFmt w:val="decimal"/>
      <w:lvlText w:val="%4."/>
      <w:lvlJc w:val="left"/>
      <w:pPr>
        <w:ind w:left="2160" w:hanging="420"/>
      </w:pPr>
    </w:lvl>
    <w:lvl w:ilvl="4" w:tentative="0">
      <w:start w:val="1"/>
      <w:numFmt w:val="lowerLetter"/>
      <w:lvlText w:val="%5)"/>
      <w:lvlJc w:val="left"/>
      <w:pPr>
        <w:ind w:left="2580" w:hanging="420"/>
      </w:pPr>
    </w:lvl>
    <w:lvl w:ilvl="5" w:tentative="0">
      <w:start w:val="1"/>
      <w:numFmt w:val="lowerRoman"/>
      <w:lvlText w:val="%6."/>
      <w:lvlJc w:val="right"/>
      <w:pPr>
        <w:ind w:left="3000" w:hanging="420"/>
      </w:pPr>
    </w:lvl>
    <w:lvl w:ilvl="6" w:tentative="0">
      <w:start w:val="1"/>
      <w:numFmt w:val="decimal"/>
      <w:lvlText w:val="%7."/>
      <w:lvlJc w:val="left"/>
      <w:pPr>
        <w:ind w:left="3420" w:hanging="420"/>
      </w:pPr>
    </w:lvl>
    <w:lvl w:ilvl="7" w:tentative="0">
      <w:start w:val="1"/>
      <w:numFmt w:val="lowerLetter"/>
      <w:lvlText w:val="%8)"/>
      <w:lvlJc w:val="left"/>
      <w:pPr>
        <w:ind w:left="3840" w:hanging="420"/>
      </w:pPr>
    </w:lvl>
    <w:lvl w:ilvl="8" w:tentative="0">
      <w:start w:val="1"/>
      <w:numFmt w:val="lowerRoman"/>
      <w:lvlText w:val="%9."/>
      <w:lvlJc w:val="right"/>
      <w:pPr>
        <w:ind w:left="4260" w:hanging="420"/>
      </w:pPr>
    </w:lvl>
  </w:abstractNum>
  <w:abstractNum w:abstractNumId="1">
    <w:nsid w:val="47A011EE"/>
    <w:multiLevelType w:val="multilevel"/>
    <w:tmpl w:val="47A011EE"/>
    <w:lvl w:ilvl="0" w:tentative="0">
      <w:start w:val="2"/>
      <w:numFmt w:val="japaneseCounting"/>
      <w:lvlText w:val="%1、"/>
      <w:lvlJc w:val="left"/>
      <w:pPr>
        <w:ind w:left="504" w:hanging="504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6A5509FC"/>
    <w:multiLevelType w:val="multilevel"/>
    <w:tmpl w:val="6A5509FC"/>
    <w:lvl w:ilvl="0" w:tentative="0">
      <w:start w:val="1"/>
      <w:numFmt w:val="decimal"/>
      <w:lvlText w:val="%1)"/>
      <w:lvlJc w:val="left"/>
      <w:pPr>
        <w:ind w:left="981" w:hanging="420"/>
      </w:pPr>
    </w:lvl>
    <w:lvl w:ilvl="1" w:tentative="0">
      <w:start w:val="1"/>
      <w:numFmt w:val="lowerLetter"/>
      <w:lvlText w:val="%2)"/>
      <w:lvlJc w:val="left"/>
      <w:pPr>
        <w:ind w:left="1401" w:hanging="420"/>
      </w:pPr>
    </w:lvl>
    <w:lvl w:ilvl="2" w:tentative="0">
      <w:start w:val="1"/>
      <w:numFmt w:val="lowerRoman"/>
      <w:lvlText w:val="%3."/>
      <w:lvlJc w:val="right"/>
      <w:pPr>
        <w:ind w:left="1821" w:hanging="420"/>
      </w:pPr>
    </w:lvl>
    <w:lvl w:ilvl="3" w:tentative="0">
      <w:start w:val="1"/>
      <w:numFmt w:val="decimal"/>
      <w:lvlText w:val="%4."/>
      <w:lvlJc w:val="left"/>
      <w:pPr>
        <w:ind w:left="2241" w:hanging="420"/>
      </w:pPr>
    </w:lvl>
    <w:lvl w:ilvl="4" w:tentative="0">
      <w:start w:val="1"/>
      <w:numFmt w:val="lowerLetter"/>
      <w:lvlText w:val="%5)"/>
      <w:lvlJc w:val="left"/>
      <w:pPr>
        <w:ind w:left="2661" w:hanging="420"/>
      </w:pPr>
    </w:lvl>
    <w:lvl w:ilvl="5" w:tentative="0">
      <w:start w:val="1"/>
      <w:numFmt w:val="lowerRoman"/>
      <w:lvlText w:val="%6."/>
      <w:lvlJc w:val="right"/>
      <w:pPr>
        <w:ind w:left="3081" w:hanging="420"/>
      </w:pPr>
    </w:lvl>
    <w:lvl w:ilvl="6" w:tentative="0">
      <w:start w:val="1"/>
      <w:numFmt w:val="decimal"/>
      <w:lvlText w:val="%7."/>
      <w:lvlJc w:val="left"/>
      <w:pPr>
        <w:ind w:left="3501" w:hanging="420"/>
      </w:pPr>
    </w:lvl>
    <w:lvl w:ilvl="7" w:tentative="0">
      <w:start w:val="1"/>
      <w:numFmt w:val="lowerLetter"/>
      <w:lvlText w:val="%8)"/>
      <w:lvlJc w:val="left"/>
      <w:pPr>
        <w:ind w:left="3921" w:hanging="420"/>
      </w:pPr>
    </w:lvl>
    <w:lvl w:ilvl="8" w:tentative="0">
      <w:start w:val="1"/>
      <w:numFmt w:val="lowerRoman"/>
      <w:lvlText w:val="%9."/>
      <w:lvlJc w:val="right"/>
      <w:pPr>
        <w:ind w:left="4341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M1NDZlNzEzNzZkZTYzZGI1NDgxMGM0NTM3ZGVhNjkifQ=="/>
  </w:docVars>
  <w:rsids>
    <w:rsidRoot w:val="002553F5"/>
    <w:rsid w:val="00004109"/>
    <w:rsid w:val="0002117E"/>
    <w:rsid w:val="00026D95"/>
    <w:rsid w:val="00030A1F"/>
    <w:rsid w:val="00033539"/>
    <w:rsid w:val="0004659F"/>
    <w:rsid w:val="00052F2B"/>
    <w:rsid w:val="000621F4"/>
    <w:rsid w:val="000714F7"/>
    <w:rsid w:val="00074DE3"/>
    <w:rsid w:val="00076E36"/>
    <w:rsid w:val="00077D38"/>
    <w:rsid w:val="00080030"/>
    <w:rsid w:val="000821B2"/>
    <w:rsid w:val="00091F6B"/>
    <w:rsid w:val="000931F8"/>
    <w:rsid w:val="00093483"/>
    <w:rsid w:val="000A7F73"/>
    <w:rsid w:val="000B00B5"/>
    <w:rsid w:val="000C51FC"/>
    <w:rsid w:val="000D1CA6"/>
    <w:rsid w:val="000D3EF4"/>
    <w:rsid w:val="000E1131"/>
    <w:rsid w:val="000E6E3E"/>
    <w:rsid w:val="00105547"/>
    <w:rsid w:val="00114AF0"/>
    <w:rsid w:val="00116DE5"/>
    <w:rsid w:val="00121340"/>
    <w:rsid w:val="00141C9A"/>
    <w:rsid w:val="00147560"/>
    <w:rsid w:val="00163C76"/>
    <w:rsid w:val="00173F1A"/>
    <w:rsid w:val="001763DC"/>
    <w:rsid w:val="00187019"/>
    <w:rsid w:val="00187568"/>
    <w:rsid w:val="001C729B"/>
    <w:rsid w:val="002061D1"/>
    <w:rsid w:val="00211BA8"/>
    <w:rsid w:val="002139E9"/>
    <w:rsid w:val="00226FF1"/>
    <w:rsid w:val="00235024"/>
    <w:rsid w:val="00236003"/>
    <w:rsid w:val="0024210F"/>
    <w:rsid w:val="00253A6D"/>
    <w:rsid w:val="002553F5"/>
    <w:rsid w:val="00260E46"/>
    <w:rsid w:val="00261867"/>
    <w:rsid w:val="00264231"/>
    <w:rsid w:val="0026607F"/>
    <w:rsid w:val="00270495"/>
    <w:rsid w:val="002816D5"/>
    <w:rsid w:val="00285FB0"/>
    <w:rsid w:val="002C1A50"/>
    <w:rsid w:val="002C6A9F"/>
    <w:rsid w:val="00300C6F"/>
    <w:rsid w:val="00305163"/>
    <w:rsid w:val="00322DA8"/>
    <w:rsid w:val="00331A3F"/>
    <w:rsid w:val="00331A81"/>
    <w:rsid w:val="00341670"/>
    <w:rsid w:val="003420A1"/>
    <w:rsid w:val="00342739"/>
    <w:rsid w:val="003444F6"/>
    <w:rsid w:val="0035372F"/>
    <w:rsid w:val="00357085"/>
    <w:rsid w:val="00363B98"/>
    <w:rsid w:val="003662AD"/>
    <w:rsid w:val="00385F0B"/>
    <w:rsid w:val="003862AE"/>
    <w:rsid w:val="003B7AB9"/>
    <w:rsid w:val="003C1ECF"/>
    <w:rsid w:val="003D09FF"/>
    <w:rsid w:val="003E43A2"/>
    <w:rsid w:val="003F568B"/>
    <w:rsid w:val="004027FC"/>
    <w:rsid w:val="004178E2"/>
    <w:rsid w:val="004205F9"/>
    <w:rsid w:val="00431F24"/>
    <w:rsid w:val="00436B21"/>
    <w:rsid w:val="00451FCD"/>
    <w:rsid w:val="00474D0B"/>
    <w:rsid w:val="00480CA8"/>
    <w:rsid w:val="00481328"/>
    <w:rsid w:val="00492B7D"/>
    <w:rsid w:val="00493D7E"/>
    <w:rsid w:val="004A08FB"/>
    <w:rsid w:val="004A398C"/>
    <w:rsid w:val="004A5613"/>
    <w:rsid w:val="004A6D94"/>
    <w:rsid w:val="004B1ABF"/>
    <w:rsid w:val="004B39AC"/>
    <w:rsid w:val="004C1399"/>
    <w:rsid w:val="004C4C09"/>
    <w:rsid w:val="004F3A8E"/>
    <w:rsid w:val="0052616F"/>
    <w:rsid w:val="005311B3"/>
    <w:rsid w:val="00534B48"/>
    <w:rsid w:val="005404F2"/>
    <w:rsid w:val="0054204A"/>
    <w:rsid w:val="00545169"/>
    <w:rsid w:val="00555C65"/>
    <w:rsid w:val="00557A62"/>
    <w:rsid w:val="005600FA"/>
    <w:rsid w:val="0056480C"/>
    <w:rsid w:val="005657BB"/>
    <w:rsid w:val="005714BC"/>
    <w:rsid w:val="005735F2"/>
    <w:rsid w:val="00574ECD"/>
    <w:rsid w:val="0058183F"/>
    <w:rsid w:val="005841BB"/>
    <w:rsid w:val="00590295"/>
    <w:rsid w:val="005947D3"/>
    <w:rsid w:val="00594852"/>
    <w:rsid w:val="005B11F1"/>
    <w:rsid w:val="005B2DB8"/>
    <w:rsid w:val="005B49C5"/>
    <w:rsid w:val="005B4AC9"/>
    <w:rsid w:val="005F3C86"/>
    <w:rsid w:val="005F53BD"/>
    <w:rsid w:val="00611493"/>
    <w:rsid w:val="00615A85"/>
    <w:rsid w:val="006232F1"/>
    <w:rsid w:val="006263F4"/>
    <w:rsid w:val="00640CEF"/>
    <w:rsid w:val="0065321A"/>
    <w:rsid w:val="00663230"/>
    <w:rsid w:val="006638E1"/>
    <w:rsid w:val="00671293"/>
    <w:rsid w:val="0067325A"/>
    <w:rsid w:val="006952D9"/>
    <w:rsid w:val="006A0351"/>
    <w:rsid w:val="006A085A"/>
    <w:rsid w:val="006A6DDC"/>
    <w:rsid w:val="006D004C"/>
    <w:rsid w:val="006E3749"/>
    <w:rsid w:val="006E625F"/>
    <w:rsid w:val="006F1280"/>
    <w:rsid w:val="006F1582"/>
    <w:rsid w:val="006F238E"/>
    <w:rsid w:val="006F3F8C"/>
    <w:rsid w:val="006F4ED1"/>
    <w:rsid w:val="00706174"/>
    <w:rsid w:val="00713D23"/>
    <w:rsid w:val="00714883"/>
    <w:rsid w:val="007235A2"/>
    <w:rsid w:val="00726C7A"/>
    <w:rsid w:val="00767399"/>
    <w:rsid w:val="00774ED6"/>
    <w:rsid w:val="00797F09"/>
    <w:rsid w:val="007A2414"/>
    <w:rsid w:val="007A7EFD"/>
    <w:rsid w:val="007B5B25"/>
    <w:rsid w:val="00803855"/>
    <w:rsid w:val="00813E7B"/>
    <w:rsid w:val="00815ECF"/>
    <w:rsid w:val="00820434"/>
    <w:rsid w:val="00823729"/>
    <w:rsid w:val="008273E0"/>
    <w:rsid w:val="00845BB4"/>
    <w:rsid w:val="00862502"/>
    <w:rsid w:val="00867089"/>
    <w:rsid w:val="0087682C"/>
    <w:rsid w:val="00877152"/>
    <w:rsid w:val="00886A50"/>
    <w:rsid w:val="00896DD0"/>
    <w:rsid w:val="008A3EB1"/>
    <w:rsid w:val="008C2254"/>
    <w:rsid w:val="008C234A"/>
    <w:rsid w:val="008C324A"/>
    <w:rsid w:val="008D01CE"/>
    <w:rsid w:val="008D421D"/>
    <w:rsid w:val="008E2961"/>
    <w:rsid w:val="008E50CE"/>
    <w:rsid w:val="008F3B4A"/>
    <w:rsid w:val="0090036B"/>
    <w:rsid w:val="00914357"/>
    <w:rsid w:val="0091536C"/>
    <w:rsid w:val="00915A2B"/>
    <w:rsid w:val="00941ECE"/>
    <w:rsid w:val="00942A86"/>
    <w:rsid w:val="00950373"/>
    <w:rsid w:val="009562B7"/>
    <w:rsid w:val="00956CF4"/>
    <w:rsid w:val="00980CE2"/>
    <w:rsid w:val="00983862"/>
    <w:rsid w:val="00990150"/>
    <w:rsid w:val="00995B78"/>
    <w:rsid w:val="009A7244"/>
    <w:rsid w:val="009B1BFC"/>
    <w:rsid w:val="009B1DDF"/>
    <w:rsid w:val="009B393E"/>
    <w:rsid w:val="009C03DC"/>
    <w:rsid w:val="009C2010"/>
    <w:rsid w:val="009D0753"/>
    <w:rsid w:val="009D1E8E"/>
    <w:rsid w:val="009D2674"/>
    <w:rsid w:val="009E02B6"/>
    <w:rsid w:val="009F0090"/>
    <w:rsid w:val="009F0222"/>
    <w:rsid w:val="00A030D7"/>
    <w:rsid w:val="00A1052F"/>
    <w:rsid w:val="00A32A43"/>
    <w:rsid w:val="00A35880"/>
    <w:rsid w:val="00A35FFC"/>
    <w:rsid w:val="00A44F15"/>
    <w:rsid w:val="00A73B80"/>
    <w:rsid w:val="00A80C61"/>
    <w:rsid w:val="00A9123B"/>
    <w:rsid w:val="00AA57B6"/>
    <w:rsid w:val="00AC20BF"/>
    <w:rsid w:val="00AC4984"/>
    <w:rsid w:val="00AE3F66"/>
    <w:rsid w:val="00AE7DB2"/>
    <w:rsid w:val="00AF25F2"/>
    <w:rsid w:val="00AF6408"/>
    <w:rsid w:val="00B03E1E"/>
    <w:rsid w:val="00B14D1C"/>
    <w:rsid w:val="00B15716"/>
    <w:rsid w:val="00B2656F"/>
    <w:rsid w:val="00B34C18"/>
    <w:rsid w:val="00B36EB3"/>
    <w:rsid w:val="00B43CCF"/>
    <w:rsid w:val="00B50AB5"/>
    <w:rsid w:val="00B5208F"/>
    <w:rsid w:val="00B56EAD"/>
    <w:rsid w:val="00B72FE2"/>
    <w:rsid w:val="00B854FE"/>
    <w:rsid w:val="00B865FA"/>
    <w:rsid w:val="00BA3E4A"/>
    <w:rsid w:val="00BB3BD2"/>
    <w:rsid w:val="00BB4C1F"/>
    <w:rsid w:val="00BB50F2"/>
    <w:rsid w:val="00BC5A45"/>
    <w:rsid w:val="00BD6975"/>
    <w:rsid w:val="00BE6CEE"/>
    <w:rsid w:val="00BE7774"/>
    <w:rsid w:val="00BF12A7"/>
    <w:rsid w:val="00BF276F"/>
    <w:rsid w:val="00C04BD6"/>
    <w:rsid w:val="00C06B6D"/>
    <w:rsid w:val="00C119E3"/>
    <w:rsid w:val="00C22A50"/>
    <w:rsid w:val="00C350A2"/>
    <w:rsid w:val="00C53AE8"/>
    <w:rsid w:val="00C72010"/>
    <w:rsid w:val="00C747BA"/>
    <w:rsid w:val="00C8401A"/>
    <w:rsid w:val="00C843BA"/>
    <w:rsid w:val="00C94AE8"/>
    <w:rsid w:val="00CA1D35"/>
    <w:rsid w:val="00CB6B2F"/>
    <w:rsid w:val="00CC4D1F"/>
    <w:rsid w:val="00CD4F21"/>
    <w:rsid w:val="00CD63A0"/>
    <w:rsid w:val="00CD7D3A"/>
    <w:rsid w:val="00CF0D24"/>
    <w:rsid w:val="00CF4BBE"/>
    <w:rsid w:val="00D00F84"/>
    <w:rsid w:val="00D03E07"/>
    <w:rsid w:val="00D07399"/>
    <w:rsid w:val="00D30E53"/>
    <w:rsid w:val="00D31B51"/>
    <w:rsid w:val="00D322B3"/>
    <w:rsid w:val="00D35041"/>
    <w:rsid w:val="00D446C3"/>
    <w:rsid w:val="00D45257"/>
    <w:rsid w:val="00D71131"/>
    <w:rsid w:val="00D73C97"/>
    <w:rsid w:val="00DA27B9"/>
    <w:rsid w:val="00DD1B64"/>
    <w:rsid w:val="00DF7107"/>
    <w:rsid w:val="00E07B9A"/>
    <w:rsid w:val="00E24C89"/>
    <w:rsid w:val="00E24EF1"/>
    <w:rsid w:val="00E316DC"/>
    <w:rsid w:val="00E528BF"/>
    <w:rsid w:val="00E53A88"/>
    <w:rsid w:val="00E56C4D"/>
    <w:rsid w:val="00E572E6"/>
    <w:rsid w:val="00E609CA"/>
    <w:rsid w:val="00E63E29"/>
    <w:rsid w:val="00E76237"/>
    <w:rsid w:val="00E80286"/>
    <w:rsid w:val="00E80B34"/>
    <w:rsid w:val="00E810DA"/>
    <w:rsid w:val="00E913E7"/>
    <w:rsid w:val="00E92300"/>
    <w:rsid w:val="00E92F6B"/>
    <w:rsid w:val="00E93C74"/>
    <w:rsid w:val="00EA0D14"/>
    <w:rsid w:val="00EA6505"/>
    <w:rsid w:val="00ED533B"/>
    <w:rsid w:val="00ED73C3"/>
    <w:rsid w:val="00EE53DE"/>
    <w:rsid w:val="00EE649E"/>
    <w:rsid w:val="00EF0D4E"/>
    <w:rsid w:val="00EF6754"/>
    <w:rsid w:val="00F032CC"/>
    <w:rsid w:val="00F12D7A"/>
    <w:rsid w:val="00F23288"/>
    <w:rsid w:val="00F2614D"/>
    <w:rsid w:val="00F33F4F"/>
    <w:rsid w:val="00F42572"/>
    <w:rsid w:val="00F450E6"/>
    <w:rsid w:val="00F508C3"/>
    <w:rsid w:val="00F50EC6"/>
    <w:rsid w:val="00F81CB5"/>
    <w:rsid w:val="00F84AE2"/>
    <w:rsid w:val="00F86822"/>
    <w:rsid w:val="00F91A52"/>
    <w:rsid w:val="00F92A33"/>
    <w:rsid w:val="00F95CBD"/>
    <w:rsid w:val="00FA2F43"/>
    <w:rsid w:val="00FD1263"/>
    <w:rsid w:val="00FD2358"/>
    <w:rsid w:val="00FD65D1"/>
    <w:rsid w:val="00FD6D7F"/>
    <w:rsid w:val="00FE6DB7"/>
    <w:rsid w:val="00FF02BC"/>
    <w:rsid w:val="00FF4FFA"/>
    <w:rsid w:val="044A3F9E"/>
    <w:rsid w:val="05E87BFC"/>
    <w:rsid w:val="1564414B"/>
    <w:rsid w:val="1C082E55"/>
    <w:rsid w:val="3066793D"/>
    <w:rsid w:val="38F72A1F"/>
    <w:rsid w:val="4CA94AAA"/>
    <w:rsid w:val="795D0723"/>
    <w:rsid w:val="7BCF2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next w:val="1"/>
    <w:link w:val="12"/>
    <w:qFormat/>
    <w:uiPriority w:val="0"/>
    <w:pPr>
      <w:keepNext/>
      <w:keepLines/>
      <w:spacing w:beforeLines="10" w:line="400" w:lineRule="exact"/>
      <w:outlineLvl w:val="0"/>
    </w:pPr>
    <w:rPr>
      <w:rFonts w:ascii="Times New Roman" w:hAnsi="Times New Roman" w:eastAsia="楷体" w:cs="Times New Roman"/>
      <w:b/>
      <w:bCs/>
      <w:kern w:val="44"/>
      <w:sz w:val="24"/>
      <w:szCs w:val="44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4"/>
    <w:semiHidden/>
    <w:unhideWhenUsed/>
    <w:uiPriority w:val="0"/>
    <w:rPr>
      <w:sz w:val="18"/>
      <w:szCs w:val="18"/>
    </w:rPr>
  </w:style>
  <w:style w:type="paragraph" w:styleId="4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Strong"/>
    <w:qFormat/>
    <w:uiPriority w:val="0"/>
    <w:rPr>
      <w:b/>
      <w:bCs/>
    </w:rPr>
  </w:style>
  <w:style w:type="character" w:customStyle="1" w:styleId="10">
    <w:name w:val="页眉 Char"/>
    <w:link w:val="5"/>
    <w:qFormat/>
    <w:uiPriority w:val="0"/>
    <w:rPr>
      <w:kern w:val="2"/>
      <w:sz w:val="18"/>
      <w:szCs w:val="18"/>
    </w:rPr>
  </w:style>
  <w:style w:type="character" w:customStyle="1" w:styleId="11">
    <w:name w:val="页脚 Char"/>
    <w:link w:val="4"/>
    <w:qFormat/>
    <w:uiPriority w:val="0"/>
    <w:rPr>
      <w:kern w:val="2"/>
      <w:sz w:val="18"/>
      <w:szCs w:val="18"/>
    </w:rPr>
  </w:style>
  <w:style w:type="character" w:customStyle="1" w:styleId="12">
    <w:name w:val="标题 1 Char"/>
    <w:link w:val="2"/>
    <w:qFormat/>
    <w:uiPriority w:val="0"/>
    <w:rPr>
      <w:rFonts w:eastAsia="楷体"/>
      <w:b/>
      <w:bCs/>
      <w:kern w:val="44"/>
      <w:sz w:val="24"/>
      <w:szCs w:val="44"/>
      <w:lang w:bidi="ar-SA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character" w:customStyle="1" w:styleId="14">
    <w:name w:val="批注框文本 Char"/>
    <w:basedOn w:val="8"/>
    <w:link w:val="3"/>
    <w:semiHidden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wmf"/><Relationship Id="rId8" Type="http://schemas.openxmlformats.org/officeDocument/2006/relationships/oleObject" Target="embeddings/oleObject1.bin"/><Relationship Id="rId7" Type="http://schemas.openxmlformats.org/officeDocument/2006/relationships/image" Target="media/image2.jpe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numbering" Target="numbering.xml"/><Relationship Id="rId17" Type="http://schemas.openxmlformats.org/officeDocument/2006/relationships/customXml" Target="../customXml/item1.xml"/><Relationship Id="rId16" Type="http://schemas.openxmlformats.org/officeDocument/2006/relationships/image" Target="media/image10.png"/><Relationship Id="rId15" Type="http://schemas.openxmlformats.org/officeDocument/2006/relationships/image" Target="media/image9.png"/><Relationship Id="rId14" Type="http://schemas.openxmlformats.org/officeDocument/2006/relationships/image" Target="media/image8.png"/><Relationship Id="rId13" Type="http://schemas.openxmlformats.org/officeDocument/2006/relationships/image" Target="media/image7.png"/><Relationship Id="rId12" Type="http://schemas.openxmlformats.org/officeDocument/2006/relationships/image" Target="media/image6.png"/><Relationship Id="rId11" Type="http://schemas.openxmlformats.org/officeDocument/2006/relationships/image" Target="media/image5.png"/><Relationship Id="rId10" Type="http://schemas.openxmlformats.org/officeDocument/2006/relationships/image" Target="media/image4.jpeg"/><Relationship Id="rId1" Type="http://schemas.openxmlformats.org/officeDocument/2006/relationships/styles" Target="style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5</Pages>
  <Words>1042</Words>
  <Characters>1775</Characters>
  <Lines>1</Lines>
  <Paragraphs>1</Paragraphs>
  <TotalTime>30</TotalTime>
  <ScaleCrop>false</ScaleCrop>
  <LinksUpToDate>false</LinksUpToDate>
  <CharactersWithSpaces>1992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2023-06-26T09:42:00Z</dcterms:created>
  <dc:creator>微软用户</dc:creator>
  <cp:lastModifiedBy>WPS_1627524329</cp:lastModifiedBy>
  <cp:lastPrinted>2024-06-18T03:06:00Z</cp:lastPrinted>
  <dcterms:modified xsi:type="dcterms:W3CDTF">2025-11-04T13:37:57Z</dcterms:modified>
  <dc:title>山西农业大学软件学院实验报告单</dc:title>
  <cp:revision>41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7B18659C4C7A417C8025A574224431A9_13</vt:lpwstr>
  </property>
  <property fmtid="{D5CDD505-2E9C-101B-9397-08002B2CF9AE}" pid="4" name="KSOTemplateDocerSaveRecord">
    <vt:lpwstr>eyJoZGlkIjoiYTI3Y2NmYzQ4MGE4MDZhMDViMTM4MjE5Zjc4MWY4MjkiLCJ1c2VySWQiOiIxMjM3ODAyMDYxIn0=</vt:lpwstr>
  </property>
</Properties>
</file>