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D0D3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u=1105129732,3204465030&amp;fm=21&amp;gp=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drawing>
          <wp:inline distT="0" distB="0" distL="0" distR="0">
            <wp:extent cx="3429000" cy="733425"/>
            <wp:effectExtent l="0" t="0" r="0" b="3175"/>
            <wp:docPr id="2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8B7A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9055D0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095CA8A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49B8A8B">
      <w:pPr>
        <w:jc w:val="center"/>
      </w:pPr>
    </w:p>
    <w:p w14:paraId="7E9FE05C"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5CF55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31160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2BA03E3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制作新闻选项卡</w:t>
            </w:r>
          </w:p>
        </w:tc>
      </w:tr>
      <w:tr w14:paraId="79625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FDBF83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8C537D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网站设计与管理</w:t>
            </w:r>
          </w:p>
        </w:tc>
      </w:tr>
      <w:tr w14:paraId="6E8C2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91902D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E462B4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141EA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43167B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63F394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301</w:t>
            </w:r>
          </w:p>
        </w:tc>
      </w:tr>
      <w:tr w14:paraId="2E2C5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B1E54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9FD92B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BA28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EF3197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909443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3F447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CE4DAE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FED2C5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E257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0D047F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9CAEFB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7FBB3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19BC77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BBC8F9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321A7B63">
      <w:pPr>
        <w:jc w:val="center"/>
      </w:pPr>
    </w:p>
    <w:p w14:paraId="5E13D135">
      <w:pPr>
        <w:jc w:val="center"/>
      </w:pPr>
    </w:p>
    <w:p w14:paraId="2934EC04">
      <w:pPr>
        <w:jc w:val="center"/>
      </w:pPr>
    </w:p>
    <w:p w14:paraId="3C328F65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1B21612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5073ADD3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4B5C86F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76F758B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588587B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3A60FC7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386441F6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5FEC1104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4F8C471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3358E210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00636D4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A4DD636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3778094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0999DC85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2C419A19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一、实验名称</w:t>
      </w:r>
    </w:p>
    <w:p w14:paraId="2D9D3A2C">
      <w:pPr>
        <w:ind w:left="482" w:firstLine="420" w:firstLineChars="200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制作新闻选项卡</w:t>
      </w:r>
    </w:p>
    <w:p w14:paraId="5AB8DD4A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二、实验目的</w:t>
      </w:r>
    </w:p>
    <w:p w14:paraId="42A2B049">
      <w:pPr>
        <w:numPr>
          <w:ilvl w:val="0"/>
          <w:numId w:val="3"/>
        </w:numPr>
        <w:spacing w:line="300" w:lineRule="auto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熟悉将JavaScript中的DOM对象的操作；</w:t>
      </w:r>
    </w:p>
    <w:p w14:paraId="76A443DF">
      <w:pPr>
        <w:numPr>
          <w:ilvl w:val="0"/>
          <w:numId w:val="3"/>
        </w:numPr>
        <w:spacing w:line="300" w:lineRule="auto"/>
        <w:jc w:val="left"/>
        <w:rPr>
          <w:rStyle w:val="11"/>
          <w:rFonts w:ascii="宋体" w:hAnsi="宋体"/>
          <w:b w:val="0"/>
          <w:bCs w:val="0"/>
          <w:szCs w:val="21"/>
        </w:rPr>
      </w:pPr>
      <w:r>
        <w:rPr>
          <w:rFonts w:hint="eastAsia" w:ascii="宋体" w:hAnsi="宋体" w:eastAsia="宋体"/>
          <w:szCs w:val="21"/>
        </w:rPr>
        <w:t>熟悉动态修改DOM节点的属性；</w:t>
      </w:r>
    </w:p>
    <w:p w14:paraId="66DCF95C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三、实验环境</w:t>
      </w:r>
    </w:p>
    <w:p w14:paraId="7817AB8B">
      <w:pPr>
        <w:spacing w:line="312" w:lineRule="auto"/>
        <w:ind w:left="420" w:leftChars="200"/>
        <w:rPr>
          <w:rStyle w:val="11"/>
          <w:b w:val="0"/>
        </w:rPr>
      </w:pPr>
      <w:r>
        <w:rPr>
          <w:rStyle w:val="11"/>
          <w:rFonts w:hint="eastAsia"/>
          <w:b w:val="0"/>
        </w:rPr>
        <w:t>软件：Dreamweaver</w:t>
      </w:r>
    </w:p>
    <w:p w14:paraId="27112704">
      <w:pPr>
        <w:spacing w:line="312" w:lineRule="auto"/>
        <w:ind w:left="420" w:leftChars="200"/>
        <w:rPr>
          <w:rStyle w:val="11"/>
          <w:b w:val="0"/>
        </w:rPr>
      </w:pPr>
      <w:r>
        <w:rPr>
          <w:rStyle w:val="11"/>
          <w:rFonts w:hint="eastAsia"/>
          <w:b w:val="0"/>
        </w:rPr>
        <w:t>硬件：联想计算机</w:t>
      </w:r>
    </w:p>
    <w:p w14:paraId="1FF5D11E">
      <w:pPr>
        <w:spacing w:line="312" w:lineRule="auto"/>
        <w:ind w:left="420" w:leftChars="200"/>
        <w:rPr>
          <w:rStyle w:val="11"/>
          <w:rFonts w:hint="eastAsia" w:eastAsia="宋体"/>
          <w:b w:val="0"/>
          <w:lang w:val="en-US" w:eastAsia="zh-CN"/>
        </w:rPr>
      </w:pPr>
      <w:r>
        <w:rPr>
          <w:rStyle w:val="11"/>
          <w:rFonts w:hint="eastAsia"/>
          <w:b w:val="0"/>
        </w:rPr>
        <w:t>实验地点：专业实验室10</w:t>
      </w:r>
      <w:r>
        <w:rPr>
          <w:rStyle w:val="11"/>
          <w:rFonts w:hint="eastAsia"/>
          <w:b w:val="0"/>
          <w:lang w:val="en-US" w:eastAsia="zh-CN"/>
        </w:rPr>
        <w:t>5</w:t>
      </w:r>
    </w:p>
    <w:p w14:paraId="1D9C86AE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四、实验内容与要求</w:t>
      </w:r>
    </w:p>
    <w:p w14:paraId="28531F10">
      <w:pPr>
        <w:rPr>
          <w:bCs/>
        </w:rPr>
      </w:pPr>
      <w:r>
        <w:rPr>
          <w:rFonts w:hint="eastAsia"/>
          <w:bCs/>
        </w:rPr>
        <w:t>（1）实验内容一：</w:t>
      </w:r>
    </w:p>
    <w:p w14:paraId="5CB0110C">
      <w:pPr>
        <w:ind w:left="482" w:firstLine="420" w:firstLineChars="200"/>
        <w:rPr>
          <w:szCs w:val="21"/>
        </w:rPr>
      </w:pPr>
      <w:r>
        <w:rPr>
          <w:rFonts w:hint="eastAsia" w:ascii="宋体" w:hAnsi="宋体" w:eastAsia="宋体"/>
          <w:szCs w:val="21"/>
        </w:rPr>
        <w:t>根据</w:t>
      </w:r>
      <w:r>
        <w:rPr>
          <w:rFonts w:hint="eastAsia" w:ascii="宋体" w:hAnsi="宋体" w:eastAsia="宋体"/>
          <w:b/>
          <w:bCs/>
          <w:color w:val="C00000"/>
          <w:szCs w:val="21"/>
        </w:rPr>
        <w:t>附图</w:t>
      </w:r>
      <w:r>
        <w:rPr>
          <w:rFonts w:hint="eastAsia" w:ascii="宋体" w:hAnsi="宋体" w:eastAsia="宋体"/>
          <w:szCs w:val="21"/>
        </w:rPr>
        <w:t>，编写</w:t>
      </w:r>
      <w:r>
        <w:rPr>
          <w:rFonts w:hint="eastAsia" w:ascii="宋体" w:hAnsi="宋体" w:eastAsia="宋体"/>
          <w:szCs w:val="21"/>
          <w:lang w:val="en-US" w:eastAsia="zh-CN"/>
        </w:rPr>
        <w:t>html、</w:t>
      </w:r>
      <w:r>
        <w:rPr>
          <w:rFonts w:hint="eastAsia" w:ascii="宋体" w:hAnsi="宋体" w:eastAsia="宋体"/>
          <w:szCs w:val="21"/>
        </w:rPr>
        <w:t>css</w:t>
      </w:r>
      <w:r>
        <w:rPr>
          <w:rFonts w:hint="eastAsia" w:ascii="宋体" w:hAnsi="宋体" w:eastAsia="宋体"/>
          <w:szCs w:val="21"/>
          <w:lang w:val="en-US" w:eastAsia="zh-CN"/>
        </w:rPr>
        <w:t>和Javascript代码完成新闻选项卡的制作，</w:t>
      </w:r>
      <w:r>
        <w:rPr>
          <w:rFonts w:hint="eastAsia" w:ascii="宋体" w:hAnsi="宋体" w:eastAsia="宋体"/>
          <w:szCs w:val="21"/>
        </w:rPr>
        <w:t>如</w:t>
      </w:r>
      <w:r>
        <w:rPr>
          <w:rFonts w:hint="eastAsia" w:ascii="宋体" w:hAnsi="宋体" w:eastAsia="宋体"/>
          <w:szCs w:val="21"/>
          <w:lang w:val="en-US" w:eastAsia="zh-CN"/>
        </w:rPr>
        <w:t>附</w:t>
      </w:r>
      <w:r>
        <w:rPr>
          <w:rFonts w:hint="eastAsia" w:ascii="宋体" w:hAnsi="宋体" w:eastAsia="宋体"/>
          <w:szCs w:val="21"/>
        </w:rPr>
        <w:t>图效果。</w:t>
      </w:r>
    </w:p>
    <w:p w14:paraId="2FD62115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32444037">
      <w:pPr>
        <w:pStyle w:val="16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创建名为</w:t>
      </w:r>
      <w:r>
        <w:rPr>
          <w:rFonts w:ascii="宋体" w:hAnsi="宋体" w:cs="宋体"/>
        </w:rPr>
        <w:t>e0</w:t>
      </w:r>
      <w:r>
        <w:rPr>
          <w:rFonts w:hint="eastAsia" w:ascii="宋体" w:hAnsi="宋体" w:cs="宋体"/>
        </w:rPr>
        <w:t>7</w:t>
      </w:r>
      <w:r>
        <w:rPr>
          <w:rFonts w:ascii="宋体" w:hAnsi="宋体" w:cs="宋体"/>
        </w:rPr>
        <w:t>.html</w:t>
      </w:r>
      <w:r>
        <w:rPr>
          <w:rFonts w:hint="eastAsia" w:ascii="宋体" w:hAnsi="宋体" w:cs="宋体"/>
        </w:rPr>
        <w:t>的网页文档；</w:t>
      </w:r>
      <w:r>
        <w:rPr>
          <w:rFonts w:ascii="宋体" w:hAnsi="宋体" w:cs="宋体"/>
        </w:rPr>
        <w:t>HTML</w:t>
      </w:r>
      <w:r>
        <w:rPr>
          <w:rFonts w:hint="eastAsia" w:ascii="宋体" w:hAnsi="宋体" w:cs="宋体"/>
        </w:rPr>
        <w:t>文档中创建3个</w:t>
      </w:r>
      <w:r>
        <w:rPr>
          <w:rFonts w:hint="eastAsia" w:ascii="宋体" w:hAnsi="宋体" w:cs="宋体"/>
          <w:b/>
          <w:bCs/>
        </w:rPr>
        <w:t>选项卡标签</w:t>
      </w:r>
      <w:r>
        <w:rPr>
          <w:rFonts w:hint="eastAsia" w:ascii="宋体" w:hAnsi="宋体" w:cs="宋体"/>
        </w:rPr>
        <w:t>：通知公告、学术动态、农大要闻（使用</w:t>
      </w:r>
      <w:r>
        <w:rPr>
          <w:rFonts w:ascii="宋体" w:hAnsi="宋体" w:cs="宋体"/>
        </w:rPr>
        <w:t>ul</w:t>
      </w:r>
      <w:r>
        <w:rPr>
          <w:rFonts w:hint="eastAsia" w:ascii="宋体" w:hAnsi="宋体" w:cs="宋体"/>
        </w:rPr>
        <w:t>无序列表）；创建3个标签对应的</w:t>
      </w:r>
      <w:r>
        <w:rPr>
          <w:rFonts w:hint="eastAsia" w:ascii="宋体" w:hAnsi="宋体" w:cs="宋体"/>
          <w:b/>
          <w:bCs/>
        </w:rPr>
        <w:t>新闻区</w:t>
      </w:r>
      <w:r>
        <w:rPr>
          <w:rFonts w:hint="eastAsia" w:ascii="宋体" w:hAnsi="宋体" w:cs="宋体"/>
        </w:rPr>
        <w:t>；在CSS文件设置样式，使其显示为</w:t>
      </w:r>
      <w:r>
        <w:rPr>
          <w:rFonts w:hint="eastAsia" w:ascii="宋体" w:hAnsi="宋体" w:cs="宋体"/>
          <w:b/>
          <w:bCs/>
          <w:color w:val="C00000"/>
        </w:rPr>
        <w:t>图1效果</w:t>
      </w:r>
      <w:r>
        <w:rPr>
          <w:rFonts w:hint="eastAsia" w:ascii="宋体" w:hAnsi="宋体" w:cs="宋体"/>
        </w:rPr>
        <w:t>。（这里利用border的样式产生不同的框线色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/>
          <w:szCs w:val="21"/>
          <w:lang w:eastAsia="zh-CN"/>
        </w:rPr>
        <w:t>；</w:t>
      </w:r>
    </w:p>
    <w:p w14:paraId="7C407721">
      <w:pPr>
        <w:pStyle w:val="16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利用CSS样式，使另两个新闻</w:t>
      </w:r>
      <w:r>
        <w:rPr>
          <w:rFonts w:hint="eastAsia" w:ascii="宋体" w:hAnsi="宋体" w:cs="宋体"/>
          <w:b/>
          <w:bCs/>
        </w:rPr>
        <w:t>显示区域隐藏</w:t>
      </w:r>
      <w:r>
        <w:rPr>
          <w:rFonts w:hint="eastAsia" w:ascii="宋体" w:hAnsi="宋体" w:cs="宋体"/>
        </w:rPr>
        <w:t>（提示：设置不同的类）</w:t>
      </w:r>
      <w:r>
        <w:rPr>
          <w:rFonts w:hint="eastAsia" w:ascii="宋体" w:hAnsi="宋体"/>
          <w:szCs w:val="21"/>
          <w:lang w:eastAsia="zh-CN"/>
        </w:rPr>
        <w:t>；</w:t>
      </w:r>
    </w:p>
    <w:p w14:paraId="7FA6ED42">
      <w:pPr>
        <w:pStyle w:val="16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编写</w:t>
      </w:r>
      <w:r>
        <w:rPr>
          <w:rFonts w:ascii="宋体" w:hAnsi="宋体" w:cs="宋体"/>
        </w:rPr>
        <w:t>JavaScript</w:t>
      </w:r>
      <w:r>
        <w:rPr>
          <w:rFonts w:hint="eastAsia" w:ascii="宋体" w:hAnsi="宋体" w:cs="宋体"/>
        </w:rPr>
        <w:t>代码，制作当鼠标</w:t>
      </w:r>
      <w:r>
        <w:rPr>
          <w:rFonts w:hint="eastAsia" w:ascii="宋体" w:hAnsi="宋体" w:cs="宋体"/>
          <w:b/>
          <w:bCs/>
        </w:rPr>
        <w:t>点击</w:t>
      </w:r>
      <w:r>
        <w:rPr>
          <w:rFonts w:hint="eastAsia" w:ascii="宋体" w:hAnsi="宋体" w:cs="宋体"/>
        </w:rPr>
        <w:t>不同的标签时，对应的新闻区域显示出来，</w:t>
      </w:r>
      <w:r>
        <w:rPr>
          <w:rFonts w:hint="eastAsia" w:ascii="宋体" w:hAnsi="宋体" w:cs="宋体"/>
          <w:b/>
          <w:bCs/>
          <w:color w:val="C00000"/>
        </w:rPr>
        <w:t>效果如图2</w:t>
      </w:r>
      <w:r>
        <w:rPr>
          <w:rFonts w:hint="eastAsia" w:ascii="宋体" w:hAnsi="宋体" w:cs="宋体"/>
        </w:rPr>
        <w:t>（改变所属类）</w:t>
      </w:r>
      <w:r>
        <w:rPr>
          <w:rFonts w:hint="eastAsia" w:ascii="宋体" w:hAnsi="宋体"/>
          <w:szCs w:val="21"/>
          <w:lang w:eastAsia="zh-CN"/>
        </w:rPr>
        <w:t>。</w:t>
      </w:r>
    </w:p>
    <w:p w14:paraId="15D82985">
      <w:pPr>
        <w:spacing w:line="300" w:lineRule="auto"/>
        <w:ind w:left="1260" w:leftChars="600" w:firstLine="0" w:firstLineChars="0"/>
        <w:jc w:val="left"/>
        <w:rPr>
          <w:rFonts w:hint="eastAsia" w:ascii="宋体" w:cs="Times New Roman"/>
        </w:rPr>
      </w:pPr>
      <w:r>
        <w:rPr>
          <w:rFonts w:hint="eastAsia" w:ascii="宋体" w:cs="Times New Roman"/>
          <w:b/>
          <w:color w:val="C00000"/>
        </w:rPr>
        <w:t>注意</w:t>
      </w:r>
      <w:r>
        <w:rPr>
          <w:rFonts w:hint="eastAsia" w:ascii="宋体" w:cs="Times New Roman"/>
        </w:rPr>
        <w:t>：在head头部添加</w:t>
      </w:r>
    </w:p>
    <w:p w14:paraId="26AFF461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五、实验过程</w:t>
      </w:r>
    </w:p>
    <w:p w14:paraId="1E5DE4D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 HTML 文件</w:t>
      </w:r>
    </w:p>
    <w:p w14:paraId="52305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首先，你需要创建一个名为 e07.html 的文件。这个文件是整个网页的基础，它将包含网页的结构、样式和交互逻辑。</w:t>
      </w:r>
    </w:p>
    <w:p w14:paraId="0FBB33B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添加选项卡标签</w:t>
      </w:r>
    </w:p>
    <w:p w14:paraId="0E69D7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 HTML 文件的 &lt;body&gt; 标签内，使用无序列表 &lt;ul&gt; 创建 3 个选项卡标签：通知公告、学术动态、农大要闻。</w:t>
      </w:r>
    </w:p>
    <w:p w14:paraId="6780FF9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添加新闻区域</w:t>
      </w:r>
    </w:p>
    <w:p w14:paraId="0F64DB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紧接着选项卡标签，创建 3 个对应的新闻区域。这里使用 &lt;div&gt; 元素来表示每个新闻区域，并使用提供的素材填充内容。</w:t>
      </w:r>
    </w:p>
    <w:p w14:paraId="0F1E683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 CSS 样式</w:t>
      </w:r>
    </w:p>
    <w:p w14:paraId="5BBCA5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 &lt;head&gt; 标签内添加 &lt;style&gt; 标签，设置选项卡和新闻区域的样式。</w:t>
      </w:r>
    </w:p>
    <w:p w14:paraId="7CFC5EE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编写 JavaScript 代码</w:t>
      </w:r>
    </w:p>
    <w:p w14:paraId="616B5C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 HTML 文件的底部，添加 &lt;script&gt; 标签，编写 JavaScript 代码来实现点击选项卡时显示对应新闻区域的功能。</w:t>
      </w:r>
    </w:p>
    <w:p w14:paraId="0E42FB64">
      <w:pPr>
        <w:pStyle w:val="2"/>
        <w:spacing w:before="31"/>
        <w:rPr>
          <w:rStyle w:val="11"/>
          <w:b/>
          <w:bCs/>
        </w:rPr>
      </w:pPr>
      <w:r>
        <w:rPr>
          <w:rStyle w:val="11"/>
          <w:rFonts w:hint="eastAsia"/>
          <w:b/>
          <w:bCs/>
        </w:rPr>
        <w:t>六、实验总结（心得）</w:t>
      </w:r>
    </w:p>
    <w:p w14:paraId="532C6B06">
      <w:pPr>
        <w:ind w:firstLine="210" w:firstLineChars="100"/>
        <w:rPr>
          <w:rStyle w:val="11"/>
          <w:rFonts w:hint="eastAsia"/>
          <w:b/>
          <w:bCs/>
        </w:rPr>
      </w:pPr>
      <w:r>
        <w:rPr>
          <w:rStyle w:val="10"/>
          <w:rFonts w:hint="eastAsia"/>
        </w:rPr>
        <w:t xml:space="preserve"> 通过本次新闻选项卡实验，我掌握了HTML、CSS和JavaScript的协同开发技巧。用HTML搭建基础结构，CSS控制样式实现视觉效果，再借助JavaScript实现交互功能。尤其是利用类的切换控制新闻区域显隐，让我对事件监听和DOM操作有了更深入理解。过程中曾因样式冲突、JS逻辑错误陷入困境，通过调试代码、查阅资料逐步解决，不仅提升了编程能力，也体会到前端开发中多技术融合的魅力。</w:t>
      </w:r>
      <w:r>
        <w:rPr>
          <w:rStyle w:val="11"/>
          <w:rFonts w:hint="eastAsia"/>
          <w:b/>
          <w:bCs/>
        </w:rPr>
        <w:br w:type="page"/>
      </w:r>
    </w:p>
    <w:p w14:paraId="101C7C2D">
      <w:pPr>
        <w:pStyle w:val="2"/>
        <w:numPr>
          <w:ilvl w:val="0"/>
          <w:numId w:val="6"/>
        </w:numPr>
        <w:spacing w:before="31"/>
        <w:rPr>
          <w:rStyle w:val="11"/>
          <w:rFonts w:hint="eastAsia"/>
          <w:b/>
          <w:bCs/>
          <w:lang w:val="en-US" w:eastAsia="zh-CN"/>
        </w:rPr>
      </w:pPr>
      <w:r>
        <w:rPr>
          <w:rStyle w:val="11"/>
          <w:rFonts w:hint="eastAsia"/>
          <w:b/>
          <w:bCs/>
        </w:rPr>
        <w:t>附</w:t>
      </w:r>
      <w:r>
        <w:rPr>
          <w:rStyle w:val="11"/>
          <w:rFonts w:hint="eastAsia"/>
          <w:b/>
          <w:bCs/>
          <w:lang w:val="en-US" w:eastAsia="zh-CN"/>
        </w:rPr>
        <w:t>图</w:t>
      </w:r>
    </w:p>
    <w:p w14:paraId="174DA867">
      <w:pPr>
        <w:ind w:firstLine="420" w:firstLineChars="200"/>
        <w:jc w:val="center"/>
        <w:rPr>
          <w:rStyle w:val="11"/>
          <w:rFonts w:hint="eastAsia"/>
          <w:b w:val="0"/>
          <w:bCs w:val="0"/>
          <w:lang w:val="en-US" w:eastAsia="zh-CN"/>
        </w:rPr>
      </w:pPr>
      <w:r>
        <w:drawing>
          <wp:inline distT="0" distB="0" distL="0" distR="0">
            <wp:extent cx="2607945" cy="3600450"/>
            <wp:effectExtent l="0" t="0" r="1905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04CE5">
      <w:pPr>
        <w:ind w:firstLine="420" w:firstLineChars="200"/>
        <w:jc w:val="center"/>
        <w:rPr>
          <w:rFonts w:hint="eastAsia" w:cs="宋体"/>
        </w:rPr>
      </w:pPr>
      <w:r>
        <w:rPr>
          <w:rStyle w:val="11"/>
          <w:rFonts w:hint="eastAsia"/>
          <w:b w:val="0"/>
          <w:bCs w:val="0"/>
          <w:lang w:val="en-US" w:eastAsia="zh-CN"/>
        </w:rPr>
        <w:t>图 1</w:t>
      </w:r>
    </w:p>
    <w:p w14:paraId="42A139DF">
      <w:pPr>
        <w:jc w:val="center"/>
        <w:rPr>
          <w:rFonts w:cs="Times New Roman"/>
        </w:rPr>
      </w:pPr>
      <w:r>
        <w:drawing>
          <wp:inline distT="0" distB="0" distL="0" distR="0">
            <wp:extent cx="2943860" cy="1704975"/>
            <wp:effectExtent l="0" t="0" r="8890" b="952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981960" cy="1741170"/>
            <wp:effectExtent l="0" t="0" r="8890" b="1143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1960" cy="174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2F88A">
      <w:pPr>
        <w:ind w:firstLine="420" w:firstLineChars="200"/>
        <w:jc w:val="center"/>
        <w:rPr>
          <w:rFonts w:cs="Times New Roman"/>
        </w:rPr>
      </w:pPr>
    </w:p>
    <w:p w14:paraId="1E7553FB">
      <w:pPr>
        <w:ind w:firstLine="420" w:firstLineChars="200"/>
        <w:jc w:val="center"/>
        <w:rPr>
          <w:rStyle w:val="11"/>
          <w:rFonts w:hint="default" w:eastAsia="宋体"/>
          <w:b w:val="0"/>
          <w:bCs w:val="0"/>
          <w:lang w:val="en-US" w:eastAsia="zh-CN"/>
        </w:rPr>
      </w:pPr>
      <w:r>
        <w:rPr>
          <w:rFonts w:hint="eastAsia" w:cs="Times New Roman"/>
          <w:lang w:val="en-US" w:eastAsia="zh-CN"/>
        </w:rPr>
        <w:t>图 2</w:t>
      </w:r>
    </w:p>
    <w:p w14:paraId="36EFE92B">
      <w:pPr>
        <w:rPr>
          <w:rFonts w:cs="Times New Roman"/>
          <w:b/>
          <w:u w:val="single"/>
        </w:rPr>
      </w:pPr>
      <w:r>
        <w:rPr>
          <w:rFonts w:hint="eastAsia" w:cs="Times New Roman"/>
          <w:b/>
          <w:u w:val="single"/>
        </w:rPr>
        <w:t>网页素材：</w:t>
      </w:r>
    </w:p>
    <w:p w14:paraId="57FFDD3F">
      <w:pPr>
        <w:rPr>
          <w:rFonts w:ascii="宋体" w:hAnsi="宋体" w:cs="宋体"/>
          <w:b/>
          <w:color w:val="C00000"/>
        </w:rPr>
      </w:pPr>
      <w:r>
        <w:rPr>
          <w:rFonts w:hint="eastAsia" w:ascii="宋体" w:hAnsi="宋体" w:cs="宋体"/>
          <w:b/>
          <w:color w:val="C00000"/>
        </w:rPr>
        <w:t>通知公告</w:t>
      </w:r>
    </w:p>
    <w:p w14:paraId="497B6CFA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校第五届道德模范参选候选人事迹展示</w:t>
      </w:r>
    </w:p>
    <w:p w14:paraId="46B67590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关于个人/单位完善校园网邮箱信息的通知 </w:t>
      </w:r>
    </w:p>
    <w:p w14:paraId="3A3AC997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校工会2017年运动会奖品询价公告</w:t>
      </w:r>
    </w:p>
    <w:p w14:paraId="77C1AC44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园艺学院学术报告通知</w:t>
      </w:r>
    </w:p>
    <w:p w14:paraId="724F8237">
      <w:pPr>
        <w:rPr>
          <w:rFonts w:ascii="宋体" w:hAnsi="宋体" w:cs="宋体"/>
          <w:b/>
          <w:color w:val="C00000"/>
        </w:rPr>
      </w:pPr>
      <w:r>
        <w:rPr>
          <w:rFonts w:hint="eastAsia" w:ascii="宋体" w:hAnsi="宋体" w:cs="宋体"/>
          <w:b/>
          <w:color w:val="C00000"/>
        </w:rPr>
        <w:t>学术动态</w:t>
      </w:r>
    </w:p>
    <w:p w14:paraId="488E9FD0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我校在寿阳召开谷子机械化播种现场会</w:t>
      </w:r>
    </w:p>
    <w:p w14:paraId="464B336E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尹雪斌博士、袁林喜博士来校畅谈功能农业</w:t>
      </w:r>
    </w:p>
    <w:p w14:paraId="0A79D5C2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美国加州大学李新民博士来校交流</w:t>
      </w:r>
    </w:p>
    <w:p w14:paraId="1FC8A940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美国小麦分子遗传与育种专家严六零教授来校交流</w:t>
      </w:r>
    </w:p>
    <w:p w14:paraId="14E142B4">
      <w:pPr>
        <w:rPr>
          <w:rFonts w:ascii="宋体" w:hAnsi="宋体" w:cs="宋体"/>
          <w:b/>
          <w:color w:val="C00000"/>
        </w:rPr>
      </w:pPr>
      <w:r>
        <w:rPr>
          <w:rFonts w:hint="eastAsia" w:ascii="宋体" w:hAnsi="宋体" w:cs="宋体"/>
          <w:b/>
          <w:color w:val="C00000"/>
        </w:rPr>
        <w:t>农大要闻</w:t>
      </w:r>
    </w:p>
    <w:p w14:paraId="60022C38">
      <w:pPr>
        <w:rPr>
          <w:rFonts w:cs="Times New Roman"/>
        </w:rPr>
      </w:pPr>
      <w:r>
        <w:rPr>
          <w:rFonts w:hint="eastAsia" w:cs="Times New Roman"/>
        </w:rPr>
        <w:t>校第五届道德模范参选候选人事迹展示</w:t>
      </w:r>
    </w:p>
    <w:p w14:paraId="149797F7">
      <w:pPr>
        <w:rPr>
          <w:rFonts w:cs="Times New Roman"/>
        </w:rPr>
      </w:pPr>
      <w:r>
        <w:rPr>
          <w:rFonts w:hint="eastAsia" w:cs="Times New Roman"/>
        </w:rPr>
        <w:t xml:space="preserve">关于个人/单位完善校园网邮箱信息的通知 </w:t>
      </w:r>
    </w:p>
    <w:p w14:paraId="7FFEC892">
      <w:pPr>
        <w:rPr>
          <w:rFonts w:cs="Times New Roman"/>
        </w:rPr>
      </w:pPr>
      <w:r>
        <w:rPr>
          <w:rFonts w:hint="eastAsia" w:cs="Times New Roman"/>
        </w:rPr>
        <w:t>美国加州大学李新民博士来校交流</w:t>
      </w:r>
    </w:p>
    <w:p w14:paraId="165639B8">
      <w:pPr>
        <w:rPr>
          <w:rFonts w:cs="Times New Roman"/>
        </w:rPr>
      </w:pPr>
      <w:r>
        <w:rPr>
          <w:rFonts w:hint="eastAsia" w:cs="Times New Roman"/>
        </w:rPr>
        <w:t>美国小麦分子遗传与育种专家严六零教授来校交流</w:t>
      </w:r>
    </w:p>
    <w:p w14:paraId="3D4A8B5F">
      <w:pPr>
        <w:ind w:firstLine="420" w:firstLineChars="200"/>
        <w:jc w:val="left"/>
        <w:rPr>
          <w:rStyle w:val="11"/>
          <w:rFonts w:hint="default" w:eastAsia="宋体"/>
          <w:b w:val="0"/>
          <w:bCs w:val="0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441BC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7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</a:ln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e6SBq0gAAAAQBAAAPAAAAAAAAAAEAIAAAACIAAABkcnMvZG93bnJldi54bWxQSwECFAAUAAAA&#10;CACHTuJAjNrY4fQBAAD3AwAADgAAAAAAAAABACAAAAAhAQAAZHJzL2Uyb0RvYy54bWxQSwUGAAAA&#10;AAYABgBZAQAAhwUAAAAA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41A22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5F54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6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7" descr="xky_sxau_02"/>
                  <pic:cNvPicPr>
                    <a:picLocks noChangeAspect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16EB85E6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9"/>
      <w:tblW w:w="4923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53"/>
      <w:gridCol w:w="1393"/>
      <w:gridCol w:w="953"/>
      <w:gridCol w:w="1740"/>
      <w:gridCol w:w="829"/>
      <w:gridCol w:w="1065"/>
      <w:gridCol w:w="1464"/>
      <w:gridCol w:w="1407"/>
    </w:tblGrid>
    <w:tr w14:paraId="1400BAA9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39" w:type="pct"/>
        </w:tcPr>
        <w:p w14:paraId="551C8F67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717" w:type="pct"/>
        </w:tcPr>
        <w:p w14:paraId="5BFF187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91" w:type="pct"/>
        </w:tcPr>
        <w:p w14:paraId="435AD477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96" w:type="pct"/>
        </w:tcPr>
        <w:p w14:paraId="39B13C28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27" w:type="pct"/>
        </w:tcPr>
        <w:p w14:paraId="0FB3D52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48" w:type="pct"/>
        </w:tcPr>
        <w:p w14:paraId="779D78E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54" w:type="pct"/>
        </w:tcPr>
        <w:p w14:paraId="53E49CD4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724" w:type="pct"/>
        </w:tcPr>
        <w:p w14:paraId="19C000E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25.4.28</w:t>
          </w:r>
        </w:p>
      </w:tc>
    </w:tr>
  </w:tbl>
  <w:p w14:paraId="6BB62C65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D0567"/>
    <w:multiLevelType w:val="singleLevel"/>
    <w:tmpl w:val="E90D0567"/>
    <w:lvl w:ilvl="0" w:tentative="0">
      <w:start w:val="1"/>
      <w:numFmt w:val="decimal"/>
      <w:lvlText w:val="(%1)"/>
      <w:lvlJc w:val="left"/>
      <w:pPr>
        <w:ind w:left="635" w:hanging="425"/>
      </w:pPr>
      <w:rPr>
        <w:rFonts w:hint="default"/>
      </w:rPr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E1696A1"/>
    <w:multiLevelType w:val="singleLevel"/>
    <w:tmpl w:val="3E1696A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5">
    <w:nsid w:val="7B10704E"/>
    <w:multiLevelType w:val="multilevel"/>
    <w:tmpl w:val="7B10704E"/>
    <w:lvl w:ilvl="0" w:tentative="0">
      <w:start w:val="1"/>
      <w:numFmt w:val="decimal"/>
      <w:lvlText w:val="%1)"/>
      <w:lvlJc w:val="left"/>
      <w:pPr>
        <w:ind w:left="1322" w:hanging="420"/>
      </w:pPr>
    </w:lvl>
    <w:lvl w:ilvl="1" w:tentative="0">
      <w:start w:val="1"/>
      <w:numFmt w:val="lowerLetter"/>
      <w:lvlText w:val="%2)"/>
      <w:lvlJc w:val="left"/>
      <w:pPr>
        <w:ind w:left="1742" w:hanging="420"/>
      </w:pPr>
    </w:lvl>
    <w:lvl w:ilvl="2" w:tentative="0">
      <w:start w:val="1"/>
      <w:numFmt w:val="lowerRoman"/>
      <w:lvlText w:val="%3."/>
      <w:lvlJc w:val="right"/>
      <w:pPr>
        <w:ind w:left="2162" w:hanging="420"/>
      </w:pPr>
    </w:lvl>
    <w:lvl w:ilvl="3" w:tentative="0">
      <w:start w:val="1"/>
      <w:numFmt w:val="decimal"/>
      <w:lvlText w:val="%4."/>
      <w:lvlJc w:val="left"/>
      <w:pPr>
        <w:ind w:left="2582" w:hanging="420"/>
      </w:pPr>
    </w:lvl>
    <w:lvl w:ilvl="4" w:tentative="0">
      <w:start w:val="1"/>
      <w:numFmt w:val="lowerLetter"/>
      <w:lvlText w:val="%5)"/>
      <w:lvlJc w:val="left"/>
      <w:pPr>
        <w:ind w:left="3002" w:hanging="420"/>
      </w:pPr>
    </w:lvl>
    <w:lvl w:ilvl="5" w:tentative="0">
      <w:start w:val="1"/>
      <w:numFmt w:val="lowerRoman"/>
      <w:lvlText w:val="%6."/>
      <w:lvlJc w:val="right"/>
      <w:pPr>
        <w:ind w:left="3422" w:hanging="420"/>
      </w:pPr>
    </w:lvl>
    <w:lvl w:ilvl="6" w:tentative="0">
      <w:start w:val="1"/>
      <w:numFmt w:val="decimal"/>
      <w:lvlText w:val="%7."/>
      <w:lvlJc w:val="left"/>
      <w:pPr>
        <w:ind w:left="3842" w:hanging="420"/>
      </w:pPr>
    </w:lvl>
    <w:lvl w:ilvl="7" w:tentative="0">
      <w:start w:val="1"/>
      <w:numFmt w:val="lowerLetter"/>
      <w:lvlText w:val="%8)"/>
      <w:lvlJc w:val="left"/>
      <w:pPr>
        <w:ind w:left="4262" w:hanging="420"/>
      </w:pPr>
    </w:lvl>
    <w:lvl w:ilvl="8" w:tentative="0">
      <w:start w:val="1"/>
      <w:numFmt w:val="lowerRoman"/>
      <w:lvlText w:val="%9."/>
      <w:lvlJc w:val="right"/>
      <w:pPr>
        <w:ind w:left="4682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35E38"/>
    <w:rsid w:val="00141C9A"/>
    <w:rsid w:val="00147560"/>
    <w:rsid w:val="00163C76"/>
    <w:rsid w:val="00173F1A"/>
    <w:rsid w:val="001763DC"/>
    <w:rsid w:val="00187019"/>
    <w:rsid w:val="00187568"/>
    <w:rsid w:val="001B236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5F51"/>
    <w:rsid w:val="002816D5"/>
    <w:rsid w:val="00291A14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A3571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139C"/>
    <w:rsid w:val="0069500F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50F9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17281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2372"/>
    <w:rsid w:val="008F3B4A"/>
    <w:rsid w:val="0090036B"/>
    <w:rsid w:val="00906A39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D35F8"/>
    <w:rsid w:val="00AE1110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E2FBA"/>
    <w:rsid w:val="00DF7107"/>
    <w:rsid w:val="00E07B9A"/>
    <w:rsid w:val="00E24C89"/>
    <w:rsid w:val="00E24EF1"/>
    <w:rsid w:val="00E316DC"/>
    <w:rsid w:val="00E528BF"/>
    <w:rsid w:val="00E53A88"/>
    <w:rsid w:val="00E53BA0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C40674"/>
    <w:rsid w:val="05414C08"/>
    <w:rsid w:val="110A4283"/>
    <w:rsid w:val="1436000A"/>
    <w:rsid w:val="2B1F679B"/>
    <w:rsid w:val="2BA56E06"/>
    <w:rsid w:val="2D55276E"/>
    <w:rsid w:val="37FA18E4"/>
    <w:rsid w:val="3BA34A32"/>
    <w:rsid w:val="3C6472A5"/>
    <w:rsid w:val="3D5440BC"/>
    <w:rsid w:val="3D5D3C39"/>
    <w:rsid w:val="412D1F21"/>
    <w:rsid w:val="44F470F0"/>
    <w:rsid w:val="4B800259"/>
    <w:rsid w:val="50C60F06"/>
    <w:rsid w:val="561D675C"/>
    <w:rsid w:val="5B3D341C"/>
    <w:rsid w:val="61FD27D1"/>
    <w:rsid w:val="68081C32"/>
    <w:rsid w:val="686F5D93"/>
    <w:rsid w:val="731A162D"/>
    <w:rsid w:val="75DA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semiHidden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iPriority="99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link w:val="15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paragraph" w:styleId="3">
    <w:name w:val="heading 3"/>
    <w:basedOn w:val="1"/>
    <w:next w:val="1"/>
    <w:semiHidden/>
    <w:unhideWhenUsed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7">
    <w:name w:val="HTML Preformatted"/>
    <w:basedOn w:val="1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TML Code"/>
    <w:basedOn w:val="10"/>
    <w:uiPriority w:val="99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1489</Words>
  <Characters>1772</Characters>
  <Lines>1</Lines>
  <Paragraphs>1</Paragraphs>
  <TotalTime>35</TotalTime>
  <ScaleCrop>false</ScaleCrop>
  <LinksUpToDate>false</LinksUpToDate>
  <CharactersWithSpaces>1895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2024-03-27T10:38:00Z</dcterms:created>
  <dc:creator>微软用户</dc:creator>
  <cp:lastModifiedBy>WPS_1627524329</cp:lastModifiedBy>
  <dcterms:modified xsi:type="dcterms:W3CDTF">2025-05-10T10:50:10Z</dcterms:modified>
  <dc:title>山西农业大学软件学院实验报告单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750359E6C1104BD2967AB46044DBEC2E_13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